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a63c0099b4eac"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(ICD-10-AM 4th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0ee7bc90841c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7dd26338aa48ff">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f1eb0f7924dd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276a359a8d4cd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f8cb3770994fb8">
              <w:r>
                <w:rPr>
                  <w:rStyle w:val="Hyperlink"/>
                </w:rPr>
                <w:t xml:space="preserve">Surgical procedure for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e6f887e634541">
              <w:r>
                <w:rPr>
                  <w:rStyle w:val="Hyperlink"/>
                </w:rPr>
                <w:t xml:space="preserve">Procedure code (ICD-10-AM 4th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bff5b8fa54b5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3c63e425344461">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spacing w:after="160"/>
            </w:pPr>
            <w:r>
              <w:rPr>
                <w:rStyle w:val="row-content-rich-text"/>
              </w:rPr>
              <w:t xml:space="preserve">Any systemic treatment which can be coded as a procedure through ICD-10-AM should be so coded (eg., stem cell or bone marrow infusion).</w:t>
            </w:r>
          </w:p>
          <w:p>
            <w:pPr/>
            <w:r>
              <w:rPr>
                <w:rStyle w:val="row-content-rich-text"/>
              </w:rPr>
              <w:t xml:space="preserve">The Australian Classification of Health Interventions (ACHI), which is a part of ICD-10-AM, can be used to classify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edition of International Classification of Diseases, Australian Modification, National Centre for Classification in Health, Sydney (ICD 10 AM).</w:t>
            </w:r>
          </w:p>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4f3d929d64944">
              <w:r>
                <w:rPr>
                  <w:rStyle w:val="Hyperlink"/>
                </w:rPr>
                <w:t xml:space="preserve">Cancer treatment—surgical procedure for cancer, procedure code (ICD-10-AM 3rd edn) NNNNN-NN</w:t>
              </w:r>
            </w:hyperlink>
          </w:p>
          <w:p>
            <w:pPr>
              <w:spacing w:before="0" w:after="0"/>
            </w:pPr>
            <w:r>
              <w:rPr>
                <w:rStyle w:val="row-content"/>
                <w:color w:val="244061"/>
              </w:rPr>
              <w:t xml:space="preserve">       </w:t>
            </w:r>
            <w:hyperlink w:history="true" r:id="R1998d73123554abc">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cb098cb7dbb54bbe">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7684ace7d21e49fd">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55ea35a5b535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685406710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a35a5b5354d1e" /><Relationship Type="http://schemas.openxmlformats.org/officeDocument/2006/relationships/header" Target="/word/header1.xml" Id="R49bda436ee6449fa" /><Relationship Type="http://schemas.openxmlformats.org/officeDocument/2006/relationships/settings" Target="/word/settings.xml" Id="Ra361086dc537452a" /><Relationship Type="http://schemas.openxmlformats.org/officeDocument/2006/relationships/styles" Target="/word/styles.xml" Id="R46e1e0e4369245d0" /><Relationship Type="http://schemas.openxmlformats.org/officeDocument/2006/relationships/hyperlink" Target="https://meteor.aihw.gov.au/RegistrationAuthority/12" TargetMode="External" Id="R5d50ee7bc90841c7" /><Relationship Type="http://schemas.openxmlformats.org/officeDocument/2006/relationships/hyperlink" Target="https://meteor.aihw.gov.au/content/288507" TargetMode="External" Id="Re87dd26338aa48ff" /><Relationship Type="http://schemas.openxmlformats.org/officeDocument/2006/relationships/hyperlink" Target="https://meteor.aihw.gov.au/RegistrationAuthority/12" TargetMode="External" Id="R5aff1eb0f7924ddf" /><Relationship Type="http://schemas.openxmlformats.org/officeDocument/2006/relationships/hyperlink" Target="https://meteor.aihw.gov.au/content/288059" TargetMode="External" Id="R1a276a359a8d4cd3" /><Relationship Type="http://schemas.openxmlformats.org/officeDocument/2006/relationships/hyperlink" Target="https://meteor.aihw.gov.au/content/288476" TargetMode="External" Id="Re4f8cb3770994fb8" /><Relationship Type="http://schemas.openxmlformats.org/officeDocument/2006/relationships/hyperlink" Target="https://meteor.aihw.gov.au/content/333671" TargetMode="External" Id="R4a1e6f887e634541" /><Relationship Type="http://schemas.openxmlformats.org/officeDocument/2006/relationships/hyperlink" Target="https://meteor.aihw.gov.au/RegistrationAuthority/12" TargetMode="External" Id="Rb76bff5b8fa54b5a" /><Relationship Type="http://schemas.openxmlformats.org/officeDocument/2006/relationships/hyperlink" Target="https://meteor.aihw.gov.au/content/325387" TargetMode="External" Id="R923c63e425344461" /><Relationship Type="http://schemas.openxmlformats.org/officeDocument/2006/relationships/hyperlink" Target="https://meteor.aihw.gov.au/content/288525" TargetMode="External" Id="Rfe24f3d929d64944" /><Relationship Type="http://schemas.openxmlformats.org/officeDocument/2006/relationships/hyperlink" Target="https://meteor.aihw.gov.au/RegistrationAuthority/12" TargetMode="External" Id="R1998d73123554abc" /><Relationship Type="http://schemas.openxmlformats.org/officeDocument/2006/relationships/hyperlink" Target="https://meteor.aihw.gov.au/content/333816" TargetMode="External" Id="Rcb098cb7dbb54bbe" /><Relationship Type="http://schemas.openxmlformats.org/officeDocument/2006/relationships/hyperlink" Target="https://meteor.aihw.gov.au/RegistrationAuthority/12" TargetMode="External" Id="R7684ace7d21e49fd" /></Relationships>
</file>

<file path=word/_rels/header1.xml.rels>&#65279;<?xml version="1.0" encoding="utf-8"?><Relationships xmlns="http://schemas.openxmlformats.org/package/2006/relationships"><Relationship Type="http://schemas.openxmlformats.org/officeDocument/2006/relationships/image" Target="/media/image.png" Id="R2b76854067104434" /></Relationships>
</file>