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4c190b6b9d4c8a" /></Relationships>
</file>

<file path=word/document.xml><?xml version="1.0" encoding="utf-8"?>
<w:document xmlns:r="http://schemas.openxmlformats.org/officeDocument/2006/relationships" xmlns:w="http://schemas.openxmlformats.org/wordprocessingml/2006/main">
  <w:body>
    <w:p>
      <w:pPr>
        <w:pStyle w:val="Title"/>
      </w:pPr>
      <w:r>
        <w:t>Care arrangement (care and protection order)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arrangement (care and protection order)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fabb6ee0dd4f42">
              <w:r>
                <w:rPr>
                  <w:rStyle w:val="Hyperlink"/>
                  <w:color w:val="244061"/>
                </w:rPr>
                <w:t xml:space="preserve">Community Services (retired)</w:t>
              </w:r>
            </w:hyperlink>
            <w:r>
              <w:rPr>
                <w:rStyle w:val="row-content"/>
                <w:color w:val="244061"/>
              </w:rPr>
              <w:t xml:space="preserve">, Standard 30/04/2008</w:t>
            </w:r>
          </w:p>
          <w:p>
            <w:pPr>
              <w:spacing w:before="0" w:after="0"/>
            </w:pPr>
            <w:hyperlink w:history="true" r:id="Rfcef24f71c394645">
              <w:r>
                <w:rPr>
                  <w:rStyle w:val="Hyperlink"/>
                  <w:color w:val="244061"/>
                </w:rPr>
                <w:t xml:space="preserve">Housing assistance</w:t>
              </w:r>
            </w:hyperlink>
            <w:r>
              <w:rPr>
                <w:rStyle w:val="row-content"/>
                <w:color w:val="244061"/>
              </w:rPr>
              <w:t xml:space="preserve">, Standard 23/08/2010</w:t>
            </w:r>
          </w:p>
          <w:p>
            <w:pPr>
              <w:spacing w:before="0" w:after="0"/>
            </w:pPr>
            <w:hyperlink w:history="true" r:id="R8aed55512cc94e60">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care arrangements for a child.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placement is in a residential building where the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a departmentally or community sector agency provided home.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Includes family members (other than parents) or a person well known to the child and/or family (based on a pre-existing relationship) who is reimbursed by the state/territory.</w:t>
            </w:r>
          </w:p>
          <w:p>
            <w:pPr>
              <w:spacing w:after="160"/>
            </w:pPr>
            <w:r>
              <w:rPr>
                <w:rStyle w:val="row-content-rich-text"/>
              </w:rPr>
              <w:t xml:space="preserve">CODE 4 Foster care</w:t>
            </w:r>
          </w:p>
          <w:p>
            <w:pPr>
              <w:spacing w:after="160"/>
            </w:pPr>
            <w:r>
              <w:rPr>
                <w:rStyle w:val="row-content-rich-text"/>
              </w:rPr>
              <w:t xml:space="preserve">Includes situations in which a child is living with foster parent(s) who receive a foster care allowance from a government or non-government organisation for the care of a child (excluding children in family group homes)</w:t>
            </w:r>
          </w:p>
          <w:p>
            <w:pPr>
              <w:spacing w:after="160"/>
            </w:pPr>
            <w:r>
              <w:rPr>
                <w:rStyle w:val="row-content-rich-text"/>
              </w:rPr>
              <w:t xml:space="preserve">CODE 5 Other home based care (reimbursed)</w:t>
            </w:r>
          </w:p>
          <w:p>
            <w:pPr>
              <w:spacing w:after="160"/>
            </w:pPr>
            <w:r>
              <w:rPr>
                <w:rStyle w:val="row-content-rich-text"/>
              </w:rPr>
              <w:t xml:space="preserve">Any other type of reimbursed home-based care that does not fit into the above categories.</w:t>
            </w:r>
          </w:p>
          <w:p>
            <w:pPr>
              <w:spacing w:after="160"/>
            </w:pPr>
            <w:r>
              <w:rPr>
                <w:rStyle w:val="row-content-rich-text"/>
              </w:rPr>
              <w:t xml:space="preserve">CODE 6 Relative/kin who are not reimbursed</w:t>
            </w:r>
          </w:p>
          <w:p>
            <w:pPr>
              <w:spacing w:after="160"/>
            </w:pPr>
            <w:r>
              <w:rPr>
                <w:rStyle w:val="row-content-rich-text"/>
              </w:rPr>
              <w:t xml:space="preserve">Includes family members (other than parents) or a person well known to the child and/or family (based on a pre-existing relationship) who ARE NOT reimbursed by the state/territory.</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Other living arrangements</w:t>
            </w:r>
          </w:p>
          <w:p>
            <w:pPr>
              <w:spacing w:after="160"/>
            </w:pPr>
            <w:r>
              <w:rPr>
                <w:rStyle w:val="row-content-rich-text"/>
              </w:rPr>
              <w:t xml:space="preserve">This includes any living arrangements not mentioned above.</w:t>
            </w:r>
          </w:p>
          <w:p>
            <w:pPr>
              <w:spacing w:after="160"/>
            </w:pPr>
            <w:r>
              <w:rPr>
                <w:rStyle w:val="row-content-rich-text"/>
              </w:rPr>
              <w:t xml:space="preserve">CODE 9 Parents</w:t>
            </w:r>
          </w:p>
          <w:p>
            <w:pPr>
              <w:spacing w:after="160"/>
            </w:pPr>
            <w:r>
              <w:rPr>
                <w:rStyle w:val="row-content-rich-text"/>
              </w:rPr>
              <w:t xml:space="preserve">Includes natural or adoptive parents of the child. </w:t>
            </w:r>
          </w:p>
          <w:p>
            <w:pPr>
              <w:spacing w:after="160"/>
            </w:pPr>
            <w:r>
              <w:rPr>
                <w:rStyle w:val="row-content-rich-text"/>
              </w:rPr>
              <w:t xml:space="preserve">CODE 99 Not stated/inadequately described</w:t>
            </w:r>
          </w:p>
          <w:p>
            <w:pPr/>
            <w:r>
              <w:rPr>
                <w:rStyle w:val="row-content-rich-text"/>
              </w:rPr>
              <w:t xml:space="preserve">Is used when the family in which a child lives in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83d0b3d9524b55">
              <w:r>
                <w:rPr>
                  <w:rStyle w:val="Hyperlink"/>
                </w:rPr>
                <w:t xml:space="preserve"> Living arrangement type for child under care code N[N]</w:t>
              </w:r>
            </w:hyperlink>
          </w:p>
          <w:p>
            <w:pPr>
              <w:pStyle w:val="registration-status"/>
              <w:spacing w:before="0" w:after="0"/>
            </w:pPr>
            <w:hyperlink w:history="true" r:id="R7546bdebb90349a4">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daa4ef5402bc4c3d">
              <w:r>
                <w:rPr>
                  <w:rStyle w:val="Hyperlink"/>
                  <w:color w:val="244061"/>
                </w:rPr>
                <w:t xml:space="preserve">Community Services (retired)</w:t>
              </w:r>
            </w:hyperlink>
            <w:r>
              <w:rPr>
                <w:rStyle w:val="row-content"/>
                <w:color w:val="244061"/>
              </w:rPr>
              <w:t xml:space="preserve">, Recorded 14/02/2014</w:t>
            </w:r>
          </w:p>
          <w:p>
            <w:r>
              <w:br/>
            </w:r>
            <w:r>
              <w:rPr>
                <w:rStyle w:val="row-content"/>
              </w:rPr>
              <w:t xml:space="preserve">Has been superseded by </w:t>
            </w:r>
            <w:hyperlink w:history="true" r:id="R7eda0e10da0f4ba9">
              <w:r>
                <w:rPr>
                  <w:rStyle w:val="Hyperlink"/>
                </w:rPr>
                <w:t xml:space="preserve">Child protection care arrangement code N[N]</w:t>
              </w:r>
            </w:hyperlink>
          </w:p>
          <w:p>
            <w:pPr>
              <w:pStyle w:val="registration-status"/>
              <w:spacing w:before="0" w:after="0"/>
            </w:pPr>
            <w:hyperlink w:history="true" r:id="Rd3e9726b99914633">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ab587fda7804691">
              <w:r>
                <w:rPr>
                  <w:rStyle w:val="Hyperlink"/>
                </w:rPr>
                <w:t xml:space="preserve">Child—care arrangements, care and protection order code N[N]</w:t>
              </w:r>
            </w:hyperlink>
          </w:p>
          <w:p>
            <w:pPr>
              <w:pStyle w:val="registration-status"/>
              <w:spacing w:before="0" w:after="0"/>
            </w:pPr>
            <w:hyperlink w:history="true" r:id="R49648edfe3e9471a">
              <w:r>
                <w:rPr>
                  <w:rStyle w:val="Hyperlink"/>
                  <w:color w:val="244061"/>
                </w:rPr>
                <w:t xml:space="preserve">Community Services (retired)</w:t>
              </w:r>
            </w:hyperlink>
            <w:r>
              <w:rPr>
                <w:rStyle w:val="row-content"/>
                <w:color w:val="244061"/>
              </w:rPr>
              <w:t xml:space="preserve">, Standard 30/04/2008</w:t>
            </w:r>
          </w:p>
          <w:p>
            <w:pPr>
              <w:pStyle w:val="registration-status"/>
              <w:spacing w:before="0" w:after="0"/>
            </w:pPr>
            <w:hyperlink w:history="true" r:id="R3e00deb0056b485d">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652196466d0247dc">
              <w:r>
                <w:rPr>
                  <w:rStyle w:val="Hyperlink"/>
                  <w:color w:val="244061"/>
                </w:rPr>
                <w:t xml:space="preserve">Housing assistance</w:t>
              </w:r>
            </w:hyperlink>
            <w:r>
              <w:rPr>
                <w:rStyle w:val="row-content"/>
                <w:color w:val="244061"/>
              </w:rPr>
              <w:t xml:space="preserve">, Standard 23/08/2010</w:t>
            </w:r>
          </w:p>
          <w:p>
            <w:r>
              <w:br/>
            </w:r>
            <w:hyperlink w:history="true" r:id="R5e3ac99b3a664061">
              <w:r>
                <w:rPr>
                  <w:rStyle w:val="Hyperlink"/>
                </w:rPr>
                <w:t xml:space="preserve">Person—residential setting, child protection code N</w:t>
              </w:r>
            </w:hyperlink>
          </w:p>
          <w:p>
            <w:pPr>
              <w:pStyle w:val="registration-status"/>
              <w:spacing w:before="0" w:after="0"/>
            </w:pPr>
            <w:hyperlink w:history="true" r:id="R83e18615395e41f7">
              <w:r>
                <w:rPr>
                  <w:rStyle w:val="Hyperlink"/>
                  <w:color w:val="244061"/>
                </w:rPr>
                <w:t xml:space="preserve">Community Services (retired)</w:t>
              </w:r>
            </w:hyperlink>
            <w:r>
              <w:rPr>
                <w:rStyle w:val="row-content"/>
                <w:color w:val="244061"/>
              </w:rPr>
              <w:t xml:space="preserve">, Recorded 18/10/2007</w:t>
            </w:r>
          </w:p>
          <w:p>
            <w:r>
              <w:br/>
            </w:r>
          </w:p>
        </w:tc>
      </w:tr>
    </w:tbl>
    <w:p>
      <w:r>
        <w:br/>
      </w:r>
    </w:p>
    <w:sectPr>
      <w:footerReference xmlns:r="http://schemas.openxmlformats.org/officeDocument/2006/relationships" w:type="default" r:id="Re3a22d0fa67249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331762</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b32fd92b649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a22d0fa6724904" /><Relationship Type="http://schemas.openxmlformats.org/officeDocument/2006/relationships/header" Target="/word/header1.xml" Id="R23a56064eec5420e" /><Relationship Type="http://schemas.openxmlformats.org/officeDocument/2006/relationships/settings" Target="/word/settings.xml" Id="R5ca0972f536d41ef" /><Relationship Type="http://schemas.openxmlformats.org/officeDocument/2006/relationships/styles" Target="/word/styles.xml" Id="R07a5662fc15e42b4" /><Relationship Type="http://schemas.openxmlformats.org/officeDocument/2006/relationships/hyperlink" Target="https://meteor.aihw.gov.au/RegistrationAuthority/1" TargetMode="External" Id="R00fabb6ee0dd4f42" /><Relationship Type="http://schemas.openxmlformats.org/officeDocument/2006/relationships/hyperlink" Target="https://meteor.aihw.gov.au/RegistrationAuthority/11" TargetMode="External" Id="Rfcef24f71c394645" /><Relationship Type="http://schemas.openxmlformats.org/officeDocument/2006/relationships/hyperlink" Target="https://meteor.aihw.gov.au/RegistrationAuthority/14" TargetMode="External" Id="R8aed55512cc94e60" /><Relationship Type="http://schemas.openxmlformats.org/officeDocument/2006/relationships/hyperlink" Target="https://meteor.aihw.gov.au/content/474167" TargetMode="External" Id="R8283d0b3d9524b55" /><Relationship Type="http://schemas.openxmlformats.org/officeDocument/2006/relationships/hyperlink" Target="https://meteor.aihw.gov.au/RegistrationAuthority/17" TargetMode="External" Id="R7546bdebb90349a4" /><Relationship Type="http://schemas.openxmlformats.org/officeDocument/2006/relationships/hyperlink" Target="https://meteor.aihw.gov.au/RegistrationAuthority/1" TargetMode="External" Id="Rdaa4ef5402bc4c3d" /><Relationship Type="http://schemas.openxmlformats.org/officeDocument/2006/relationships/hyperlink" Target="https://meteor.aihw.gov.au/content/458392" TargetMode="External" Id="R7eda0e10da0f4ba9" /><Relationship Type="http://schemas.openxmlformats.org/officeDocument/2006/relationships/hyperlink" Target="https://meteor.aihw.gov.au/RegistrationAuthority/1" TargetMode="External" Id="Rd3e9726b99914633" /><Relationship Type="http://schemas.openxmlformats.org/officeDocument/2006/relationships/hyperlink" Target="https://meteor.aihw.gov.au/content/367626" TargetMode="External" Id="R8ab587fda7804691" /><Relationship Type="http://schemas.openxmlformats.org/officeDocument/2006/relationships/hyperlink" Target="https://meteor.aihw.gov.au/RegistrationAuthority/1" TargetMode="External" Id="R49648edfe3e9471a" /><Relationship Type="http://schemas.openxmlformats.org/officeDocument/2006/relationships/hyperlink" Target="https://meteor.aihw.gov.au/RegistrationAuthority/14" TargetMode="External" Id="R3e00deb0056b485d" /><Relationship Type="http://schemas.openxmlformats.org/officeDocument/2006/relationships/hyperlink" Target="https://meteor.aihw.gov.au/RegistrationAuthority/11" TargetMode="External" Id="R652196466d0247dc" /><Relationship Type="http://schemas.openxmlformats.org/officeDocument/2006/relationships/hyperlink" Target="https://meteor.aihw.gov.au/content/363220" TargetMode="External" Id="R5e3ac99b3a664061" /><Relationship Type="http://schemas.openxmlformats.org/officeDocument/2006/relationships/hyperlink" Target="https://meteor.aihw.gov.au/RegistrationAuthority/1" TargetMode="External" Id="R83e18615395e41f7" /></Relationships>
</file>

<file path=word/_rels/header1.xml.rels>&#65279;<?xml version="1.0" encoding="utf-8"?><Relationships xmlns="http://schemas.openxmlformats.org/package/2006/relationships"><Relationship Type="http://schemas.openxmlformats.org/officeDocument/2006/relationships/image" Target="/media/image.png" Id="R5e2b32fd92b64971" /></Relationships>
</file>