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2af6f11d9a4119" /></Relationships>
</file>

<file path=word/document.xml><?xml version="1.0" encoding="utf-8"?>
<w:document xmlns:r="http://schemas.openxmlformats.org/officeDocument/2006/relationships" xmlns:w="http://schemas.openxmlformats.org/wordprocessingml/2006/main">
  <w:body>
    <w:p>
      <w:pPr>
        <w:pStyle w:val="Title"/>
      </w:pPr>
      <w:r>
        <w:t>Medical indemnity claim management episode—reserve size </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Medical indemnity claim management episode—reserve size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329851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ea2a831cbf946c5">
              <w:r>
                <w:rPr>
                  <w:rStyle w:val="Hyperlink"/>
                  <w:color w:val="244061"/>
                </w:rPr>
                <w:t xml:space="preserve">Health</w:t>
              </w:r>
            </w:hyperlink>
            <w:r>
              <w:rPr>
                <w:rStyle w:val="row-content"/>
                <w:color w:val="244061"/>
              </w:rPr>
              <w:t xml:space="preserve">, Superseded 21/11/2013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estimated cost to the health authority of a medical indemnity claim when closed, including legal and investigative costs and claimant payment costs.</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0468c15979b442a8">
              <w:r>
                <w:rPr>
                  <w:rStyle w:val="Hyperlink"/>
                </w:rPr>
                <w:t xml:space="preserve">Medical indemnity claim management episode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management of a medical indemnity claim and recording the information relevant to that claim. Some main tasks in managing a medical indemnity claim include investigation of the allegations and facts related to the claim, engaging legal expertise, setting a </w:t>
            </w:r>
          </w:p>
          <w:p>
            <w:hyperlink w:tooltip="The dollar amount that is the best current estimate of the likely cost of a claim when closed." w:history="true" r:id="R75515b9a076c4d5e">
              <w:r>
                <w:rPr>
                  <w:rStyle w:val="Hyperlink"/>
                  <w:b/>
                </w:rPr>
                <w:t xml:space="preserve">reserve</w:t>
              </w:r>
            </w:hyperlink>
            <w:r>
              <w:rPr>
                <w:rStyle w:val="row-content-rich-text"/>
              </w:rPr>
              <w:t xml:space="preserve"> to cover costs arising from the claim and covering costs as they arise. Documentation of the conduct and outcomes of claim management produces the information relevant to the claim.</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Specialisation of:</w:t>
            </w:r>
          </w:p>
        </w:tc>
        <w:tc>
          <w:tcPr>
            <w:tcBorders>
              <w:top w:val="none" w:color="000000" w:sz="0"/>
              <w:left w:val="none" w:color="000000" w:sz="0"/>
              <w:bottom w:val="none" w:color="000000" w:sz="0"/>
              <w:right w:val="none" w:color="000000" w:sz="0"/>
            </w:tcBorders>
            <w:vAlign w:val="top"/>
          </w:tcPr>
          <w:p>
            <w:hyperlink w:history="true" r:id="Re8dbe137ad8249fb">
              <w:r>
                <w:rPr>
                  <w:rStyle w:val="Hyperlink"/>
                </w:rPr>
                <w:t xml:space="preserve">Service/care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66a5da3d6f546b5">
              <w:r>
                <w:rPr>
                  <w:rStyle w:val="Hyperlink"/>
                </w:rPr>
                <w:t xml:space="preserve">Australian Institute of Health and Welfare</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6001378d67fe4050">
              <w:r>
                <w:rPr>
                  <w:rStyle w:val="Hyperlink"/>
                </w:rPr>
                <w:t xml:space="preserve">Reserve size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estimate of the likely cost to the health authority of a claim when closed.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cb6993ea1fab44d2">
              <w:r>
                <w:rPr>
                  <w:rStyle w:val="Hyperlink"/>
                </w:rPr>
                <w:t xml:space="preserve">Financial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69468ce394554263">
              <w:r>
                <w:rPr>
                  <w:rStyle w:val="Hyperlink"/>
                </w:rPr>
                <w:t xml:space="preserve">Australian Institute of Health and Welfare</w:t>
              </w:r>
            </w:hyperlink>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669d209962c4773">
              <w:r>
                <w:rPr>
                  <w:rStyle w:val="Hyperlink"/>
                </w:rPr>
                <w:t xml:space="preserve">Australian Institute of Health and Welfare</w:t>
              </w:r>
            </w:hyperlink>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a07007a09e7842e8">
              <w:r>
                <w:rPr>
                  <w:rStyle w:val="Hyperlink"/>
                </w:rPr>
                <w:t xml:space="preserve">Medical indemnity claim management episode—reserve amount </w:t>
              </w:r>
            </w:hyperlink>
          </w:p>
          <w:p>
            <w:pPr>
              <w:pStyle w:val="registration-status"/>
              <w:spacing w:before="0" w:after="0"/>
            </w:pPr>
            <w:hyperlink w:history="true" r:id="R7eb5fbed47d64ed3">
              <w:r>
                <w:rPr>
                  <w:rStyle w:val="Hyperlink"/>
                  <w:color w:val="244061"/>
                </w:rPr>
                <w:t xml:space="preserve">Health</w:t>
              </w:r>
            </w:hyperlink>
            <w:r>
              <w:rPr>
                <w:rStyle w:val="row-content"/>
                <w:color w:val="244061"/>
              </w:rPr>
              <w:t xml:space="preserve">, Standard 21/11/2013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4b8389b93b2647d4">
              <w:r>
                <w:rPr>
                  <w:rStyle w:val="Hyperlink"/>
                </w:rPr>
                <w:t xml:space="preserve">Medical indemnity claim management episode—reserve size, range code N[N]</w:t>
              </w:r>
            </w:hyperlink>
          </w:p>
          <w:p>
            <w:pPr>
              <w:pStyle w:val="registration-status"/>
              <w:spacing w:before="0" w:after="0"/>
            </w:pPr>
            <w:hyperlink w:history="true" r:id="R988929a7098a4d68">
              <w:r>
                <w:rPr>
                  <w:rStyle w:val="Hyperlink"/>
                  <w:color w:val="244061"/>
                </w:rPr>
                <w:t xml:space="preserve">Health</w:t>
              </w:r>
            </w:hyperlink>
            <w:r>
              <w:rPr>
                <w:rStyle w:val="row-content"/>
                <w:color w:val="244061"/>
              </w:rPr>
              <w:t xml:space="preserve">, Superseded 21/11/2013</w:t>
            </w:r>
          </w:p>
          <w:p>
            <w:r>
              <w:br/>
            </w:r>
          </w:p>
        </w:tc>
      </w:tr>
    </w:tbl>
    <w:p>
      <w:r>
        <w:br/>
      </w:r>
      <w:r>
        <w:br/>
      </w:r>
    </w:p>
    <w:sectPr>
      <w:footerReference xmlns:r="http://schemas.openxmlformats.org/officeDocument/2006/relationships" w:type="default" r:id="Rf138ac86262143e2"/>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329851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baddb0aa5594cfb"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138ac86262143e2" /><Relationship Type="http://schemas.openxmlformats.org/officeDocument/2006/relationships/header" Target="/word/header1.xml" Id="Rcff99ac75ca8401c" /><Relationship Type="http://schemas.openxmlformats.org/officeDocument/2006/relationships/settings" Target="/word/settings.xml" Id="R975403a015d64ff8" /><Relationship Type="http://schemas.openxmlformats.org/officeDocument/2006/relationships/styles" Target="/word/styles.xml" Id="R75bb164354414b74" /><Relationship Type="http://schemas.openxmlformats.org/officeDocument/2006/relationships/hyperlink" Target="https://meteor.aihw.gov.au/RegistrationAuthority/12" TargetMode="External" Id="R9ea2a831cbf946c5" /><Relationship Type="http://schemas.openxmlformats.org/officeDocument/2006/relationships/hyperlink" Target="https://meteor.aihw.gov.au/content/329600" TargetMode="External" Id="R0468c15979b442a8" /><Relationship Type="http://schemas.openxmlformats.org/officeDocument/2006/relationships/hyperlink" Target="https://meteor.aihw.gov.au/content/460218" TargetMode="External" Id="R75515b9a076c4d5e" /><Relationship Type="http://schemas.openxmlformats.org/officeDocument/2006/relationships/hyperlink" Target="https://meteor.aihw.gov.au/content/281121" TargetMode="External" Id="Re8dbe137ad8249fb" /><Relationship Type="http://schemas.openxmlformats.org/officeDocument/2006/relationships/hyperlink" Target="https://meteor.aihw.gov.au/content/246013" TargetMode="External" Id="R066a5da3d6f546b5" /><Relationship Type="http://schemas.openxmlformats.org/officeDocument/2006/relationships/hyperlink" Target="https://meteor.aihw.gov.au/content/329849" TargetMode="External" Id="R6001378d67fe4050" /><Relationship Type="http://schemas.openxmlformats.org/officeDocument/2006/relationships/hyperlink" Target="https://meteor.aihw.gov.au/content/274646" TargetMode="External" Id="Rcb6993ea1fab44d2" /><Relationship Type="http://schemas.openxmlformats.org/officeDocument/2006/relationships/hyperlink" Target="https://meteor.aihw.gov.au/content/246013" TargetMode="External" Id="R69468ce394554263" /><Relationship Type="http://schemas.openxmlformats.org/officeDocument/2006/relationships/hyperlink" Target="https://meteor.aihw.gov.au/content/246013" TargetMode="External" Id="R0669d209962c4773" /><Relationship Type="http://schemas.openxmlformats.org/officeDocument/2006/relationships/hyperlink" Target="https://meteor.aihw.gov.au/content/482229" TargetMode="External" Id="Ra07007a09e7842e8" /><Relationship Type="http://schemas.openxmlformats.org/officeDocument/2006/relationships/hyperlink" Target="https://meteor.aihw.gov.au/RegistrationAuthority/12" TargetMode="External" Id="R7eb5fbed47d64ed3" /><Relationship Type="http://schemas.openxmlformats.org/officeDocument/2006/relationships/hyperlink" Target="https://meteor.aihw.gov.au/content/329868" TargetMode="External" Id="R4b8389b93b2647d4" /><Relationship Type="http://schemas.openxmlformats.org/officeDocument/2006/relationships/hyperlink" Target="https://meteor.aihw.gov.au/RegistrationAuthority/12" TargetMode="External" Id="R988929a7098a4d68" /></Relationships>
</file>

<file path=word/_rels/header1.xml.rels>&#65279;<?xml version="1.0" encoding="utf-8"?><Relationships xmlns="http://schemas.openxmlformats.org/package/2006/relationships"><Relationship Type="http://schemas.openxmlformats.org/officeDocument/2006/relationships/image" Target="/media/image.png" Id="R2baddb0aa5594cfb" /></Relationships>
</file>