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887d55f904c2e" /></Relationships>
</file>

<file path=word/document.xml><?xml version="1.0" encoding="utf-8"?>
<w:document xmlns:r="http://schemas.openxmlformats.org/officeDocument/2006/relationships" xmlns:w="http://schemas.openxmlformats.org/wordprocessingml/2006/main">
  <w:body>
    <w:p>
      <w:pPr>
        <w:pStyle w:val="Title"/>
      </w:pPr>
      <w:r>
        <w:t>Service delivery outlet—geographic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Geographical location of service delivery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a3997982134dfd">
              <w:r>
                <w:rPr>
                  <w:rStyle w:val="Hyperlink"/>
                  <w:color w:val="244061"/>
                </w:rPr>
                <w:t xml:space="preserve">Health</w:t>
              </w:r>
            </w:hyperlink>
            <w:r>
              <w:rPr>
                <w:rStyle w:val="row-content"/>
                <w:color w:val="244061"/>
              </w:rPr>
              <w:t xml:space="preserve">, Superseded 14/09/2006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a site from which a health/community service is delivered,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036329e5bc4f3a">
              <w:r>
                <w:rPr>
                  <w:rStyle w:val="Hyperlink"/>
                </w:rPr>
                <w:t xml:space="preserve">Service delivery outlet—geographic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f6c93cc9094229">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61fd882feb4073">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five digit numerical code to indicate the Statistical Local Area (SLA) within the reporting state or territory, as defined in the Australian Standard Geographical Classification (ASGC). It is a composite of State identifier and SLA (first digit = State identifier, next four digits = SLA).</w:t>
            </w:r>
          </w:p>
          <w:p>
            <w:pPr>
              <w:spacing w:after="160"/>
            </w:pPr>
            <w:r>
              <w:rPr>
                <w:rStyle w:val="row-content-rich-text"/>
              </w:rPr>
              <w:t xml:space="preserve">The Australian Bureau of Statistics' National Localities Index (NLI) can be used to assign each locality or address in Australia to an SLA. The NLI is a comprehensive list of localities in Australia with their full code (including SLA) from the main structure of the ASGC. For the majority of localities, the locality name (suburb or town, for example) is sufficient to assign an SLA. However, some localities have the same name. For most of these, limited additional information such as the postcode or State can be used with the locality name to assign the SLA.</w:t>
            </w:r>
          </w:p>
          <w:p>
            <w:pPr/>
            <w:r>
              <w:rPr>
                <w:rStyle w:val="row-content-rich-text"/>
              </w:rPr>
              <w:t xml:space="preserve">In addition, other localities cross one or more SLA boundaries and are referred to as split localities. For these, the more detailed information of the number and street of the establishment is used with the Streets Sub- index of the NLI to assign the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enable the analysis of the accessibility of service provision in relation to demographic and other characteristics of the population of a geographic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Standard Geographical Classification (ABS Cat. No. 1216.0)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63e3c274704f04">
              <w:r>
                <w:rPr>
                  <w:rStyle w:val="Hyperlink"/>
                </w:rPr>
                <w:t xml:space="preserve">Service delivery outlet—geographic location, code (ASGC 2004) NNNNN</w:t>
              </w:r>
            </w:hyperlink>
          </w:p>
          <w:p>
            <w:pPr>
              <w:spacing w:before="0" w:after="0"/>
            </w:pPr>
            <w:r>
              <w:rPr>
                <w:rStyle w:val="row-content"/>
                <w:color w:val="244061"/>
              </w:rPr>
              <w:t xml:space="preserve">       </w:t>
            </w:r>
            <w:hyperlink w:history="true" r:id="Ra5f29e897c8e4e27">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7755dd012b7445b7">
              <w:r>
                <w:rPr>
                  <w:rStyle w:val="Hyperlink"/>
                </w:rPr>
                <w:t xml:space="preserve">Service delivery outlet—geographic location, code (ASGC 2006) NNNNN</w:t>
              </w:r>
            </w:hyperlink>
          </w:p>
          <w:p>
            <w:pPr>
              <w:spacing w:before="0" w:after="0"/>
            </w:pPr>
            <w:r>
              <w:rPr>
                <w:rStyle w:val="row-content"/>
                <w:color w:val="244061"/>
              </w:rPr>
              <w:t xml:space="preserve">       </w:t>
            </w:r>
            <w:hyperlink w:history="true" r:id="Re173bc50739f4f4e">
              <w:r>
                <w:rPr>
                  <w:rStyle w:val="Hyperlink"/>
                  <w:color w:val="244061"/>
                </w:rPr>
                <w:t xml:space="preserve">Health</w:t>
              </w:r>
            </w:hyperlink>
            <w:r>
              <w:rPr>
                <w:rStyle w:val="row-content"/>
                <w:color w:val="244061"/>
              </w:rPr>
              <w:t xml:space="preserve">, Superseded 05/02/2008</w:t>
            </w:r>
          </w:p>
          <w:p>
            <w:r>
              <w:br/>
            </w:r>
            <w:r>
              <w:rPr>
                <w:rStyle w:val="row-content"/>
              </w:rPr>
              <w:t xml:space="preserve">Is formed using </w:t>
            </w:r>
            <w:hyperlink w:history="true" r:id="Rd06cc11723704b27">
              <w:r>
                <w:rPr>
                  <w:rStyle w:val="Hyperlink"/>
                </w:rPr>
                <w:t xml:space="preserve">Establishment—Australian state/territory identifier, code N</w:t>
              </w:r>
            </w:hyperlink>
          </w:p>
          <w:p>
            <w:pPr>
              <w:spacing w:before="0" w:after="0"/>
            </w:pPr>
            <w:r>
              <w:rPr>
                <w:rStyle w:val="row-content"/>
                <w:color w:val="244061"/>
              </w:rPr>
              <w:t xml:space="preserve">       </w:t>
            </w:r>
            <w:hyperlink w:history="true" r:id="Rb33a87772e224504">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54677c4c7e4501">
              <w:r>
                <w:rPr>
                  <w:rStyle w:val="Hyperlink"/>
                </w:rPr>
                <w:t xml:space="preserve">Alcohol and other drug treatment services NMDS</w:t>
              </w:r>
            </w:hyperlink>
          </w:p>
          <w:p>
            <w:pPr>
              <w:spacing w:before="0" w:after="0"/>
            </w:pPr>
            <w:r>
              <w:rPr>
                <w:rStyle w:val="row-content"/>
                <w:color w:val="244061"/>
              </w:rPr>
              <w:t xml:space="preserve">       </w:t>
            </w:r>
            <w:hyperlink w:history="true" r:id="Rc324795b87d041f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p>
          <w:p>
            <w:r>
              <w:rPr>
                <w:rStyle w:val="row-content"/>
                <w:b/>
                <w:i/>
              </w:rPr>
              <w:t xml:space="preserve">Implementation end date: </w:t>
            </w:r>
            <w:r>
              <w:rPr>
                <w:rStyle w:val="row-content"/>
              </w:rPr>
              <w:t xml:space="preserve">30/06/2007</w:t>
            </w:r>
            <w:r>
              <w:br/>
            </w:r>
            <w:r>
              <w:br/>
            </w:r>
          </w:p>
        </w:tc>
      </w:tr>
    </w:tbl>
    <w:p/>
    <w:tbl>
      <w:tblPr>
        <w:tblStyle w:val="TableGrid"/>
        <w:tblW w:w="0" w:type="auto"/>
      </w:tblPr>
    </w:tbl>
    <w:p>
      <w:r>
        <w:br/>
      </w:r>
    </w:p>
    <w:sectPr>
      <w:footerReference xmlns:r="http://schemas.openxmlformats.org/officeDocument/2006/relationships" w:type="default" r:id="Rc25ff459c33e4d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329151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804092ccb24f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ff459c33e4d58" /><Relationship Type="http://schemas.openxmlformats.org/officeDocument/2006/relationships/header" Target="/word/header1.xml" Id="R90b73f4d821a4376" /><Relationship Type="http://schemas.openxmlformats.org/officeDocument/2006/relationships/settings" Target="/word/settings.xml" Id="Rf6bc4b8652884f9b" /><Relationship Type="http://schemas.openxmlformats.org/officeDocument/2006/relationships/styles" Target="/word/styles.xml" Id="R4cee0893448b4931" /><Relationship Type="http://schemas.openxmlformats.org/officeDocument/2006/relationships/hyperlink" Target="https://meteor.aihw.gov.au/RegistrationAuthority/12" TargetMode="External" Id="Rf9a3997982134dfd" /><Relationship Type="http://schemas.openxmlformats.org/officeDocument/2006/relationships/hyperlink" Target="https://meteor.aihw.gov.au/content/269543" TargetMode="External" Id="R3d036329e5bc4f3a" /><Relationship Type="http://schemas.openxmlformats.org/officeDocument/2006/relationships/hyperlink" Target="https://meteor.aihw.gov.au/content/312241" TargetMode="External" Id="R22f6c93cc9094229" /><Relationship Type="http://schemas.openxmlformats.org/officeDocument/2006/relationships/hyperlink" Target="https://meteor.aihw.gov.au/content/312239" TargetMode="External" Id="R1861fd882feb4073" /><Relationship Type="http://schemas.openxmlformats.org/officeDocument/2006/relationships/hyperlink" Target="https://meteor.aihw.gov.au/content/270071" TargetMode="External" Id="R9b63e3c274704f04" /><Relationship Type="http://schemas.openxmlformats.org/officeDocument/2006/relationships/hyperlink" Target="https://meteor.aihw.gov.au/RegistrationAuthority/12" TargetMode="External" Id="Ra5f29e897c8e4e27" /><Relationship Type="http://schemas.openxmlformats.org/officeDocument/2006/relationships/hyperlink" Target="https://meteor.aihw.gov.au/content/341802" TargetMode="External" Id="R7755dd012b7445b7" /><Relationship Type="http://schemas.openxmlformats.org/officeDocument/2006/relationships/hyperlink" Target="https://meteor.aihw.gov.au/RegistrationAuthority/12" TargetMode="External" Id="Re173bc50739f4f4e" /><Relationship Type="http://schemas.openxmlformats.org/officeDocument/2006/relationships/hyperlink" Target="https://meteor.aihw.gov.au/content/269941" TargetMode="External" Id="Rd06cc11723704b27" /><Relationship Type="http://schemas.openxmlformats.org/officeDocument/2006/relationships/hyperlink" Target="https://meteor.aihw.gov.au/RegistrationAuthority/12" TargetMode="External" Id="Rb33a87772e224504" /><Relationship Type="http://schemas.openxmlformats.org/officeDocument/2006/relationships/hyperlink" Target="https://meteor.aihw.gov.au/content/334288" TargetMode="External" Id="R9a54677c4c7e4501" /><Relationship Type="http://schemas.openxmlformats.org/officeDocument/2006/relationships/hyperlink" Target="https://meteor.aihw.gov.au/RegistrationAuthority/12" TargetMode="External" Id="Rc324795b87d041f8" /></Relationships>
</file>

<file path=word/_rels/header1.xml.rels>&#65279;<?xml version="1.0" encoding="utf-8"?><Relationships xmlns="http://schemas.openxmlformats.org/package/2006/relationships"><Relationship Type="http://schemas.openxmlformats.org/officeDocument/2006/relationships/image" Target="/media/image.png" Id="Raf804092ccb24fe8" /></Relationships>
</file>