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f7979c82a64603" /></Relationships>
</file>

<file path=word/document.xml><?xml version="1.0" encoding="utf-8"?>
<w:document xmlns:r="http://schemas.openxmlformats.org/officeDocument/2006/relationships" xmlns:w="http://schemas.openxmlformats.org/wordprocessingml/2006/main">
  <w:body>
    <w:p>
      <w:pPr>
        <w:pStyle w:val="Title"/>
      </w:pPr>
      <w:r>
        <w:t>Crude rate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Crude rate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2f8d96d83294607">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ratio of the number of events in the population being studied during a certain time period to the estimated population size midway through that time period.</w:t>
            </w:r>
          </w:p>
          <w:p>
            <w:pPr/>
            <w:r>
              <w:rPr>
                <w:rStyle w:val="row-content-rich-text"/>
                <w:b/>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health and health services research:</w:t>
            </w:r>
            <w:r>
              <w:br/>
            </w:r>
            <w:r>
              <w:rPr>
                <w:rStyle w:val="row-content-rich-text"/>
              </w:rPr>
              <w:t xml:space="preserve">Required to calculate population rates, such as incidence rates, prevalence rates, mortality rates and health service utilisation rates.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Formula:</w:t>
            </w:r>
            <w:r>
              <w:br/>
            </w:r>
            <w:r>
              <w:rPr>
                <w:rStyle w:val="row-content-rich-text"/>
              </w:rPr>
              <w:t xml:space="preserve">R =d/n</w:t>
            </w:r>
          </w:p>
          <w:p>
            <w:pPr/>
            <w:r>
              <w:rPr>
                <w:rStyle w:val="row-content-rich-text"/>
              </w:rPr>
              <w:t xml:space="preserve">Where:</w:t>
            </w:r>
            <w:r>
              <w:br/>
            </w:r>
            <w:r>
              <w:rPr>
                <w:rStyle w:val="row-content-rich-text"/>
              </w:rPr>
              <w:t xml:space="preserve">R  is the crude rate for the population being studied,</w:t>
            </w:r>
            <w:r>
              <w:br/>
            </w:r>
            <w:r>
              <w:rPr>
                <w:rStyle w:val="row-content-rich-text"/>
              </w:rPr>
              <w:t xml:space="preserve">d is the number of events for that population group,</w:t>
            </w:r>
            <w:r>
              <w:br/>
            </w:r>
            <w:r>
              <w:rPr>
                <w:rStyle w:val="row-content-rich-text"/>
              </w:rPr>
              <w:t xml:space="preserve">n is the total population for that population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Crude rates are generally multiplied by 1,000 or 100,000 to avoid small decimal fractions. It is then called the crude rate per 1,000 or 100,000 population.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Textbooks of epidemiology, demography and biostatistics.</w:t>
            </w:r>
          </w:p>
          <w:p>
            <w:pPr>
              <w:spacing w:after="160"/>
            </w:pPr>
            <w:r>
              <w:rPr>
                <w:rStyle w:val="row-content-rich-text"/>
              </w:rPr>
              <w:t xml:space="preserve">The presentation of formulae in this data element is based on the notation used in Armitage P &amp; Berry G 1994. </w:t>
            </w:r>
            <w:r>
              <w:rPr>
                <w:rStyle w:val="row-content-rich-text"/>
                <w:i/>
              </w:rPr>
              <w:t xml:space="preserve">Statistical Methods in Medical Research</w:t>
            </w:r>
            <w:r>
              <w:rPr>
                <w:rStyle w:val="row-content-rich-text"/>
              </w:rPr>
              <w:t xml:space="preserve">. Oxford: Blackwell Scientific Publications.</w:t>
            </w:r>
          </w:p>
          <w:p>
            <w:pPr/>
            <w:r>
              <w:rPr>
                <w:rStyle w:val="row-content-rich-text"/>
                <w:b/>
              </w:rPr>
              <w:t xml:space="preserve">See also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b514fbfa98d4f3d">
              <w:r>
                <w:rPr>
                  <w:rStyle w:val="Hyperlink"/>
                  <w:b/>
                </w:rPr>
                <w:t xml:space="preserve">Age-standardised rate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e199cb3875864e34">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99cb3875864e3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ce2242e42db4fc5"/>
                            <a:srcRect/>
                            <a:stretch>
                              <a:fillRect/>
                            </a:stretch>
                          </pic:blipFill>
                          <pic:spPr bwMode="auto">
                            <a:xfrm>
                              <a:off x="0" y="0"/>
                              <a:ext cx="152400" cy="152400"/>
                            </a:xfrm>
                            <a:prstGeom prst="rect">
                              <a:avLst/>
                            </a:prstGeom>
                          </pic:spPr>
                        </pic:pic>
                      </a:graphicData>
                    </a:graphic>
                  </wp:inline>
                </w:drawing>
              </w:r>
              <w:r>
                <w:rPr>
                  <w:rStyle w:val="Hyperlink"/>
                </w:rPr>
                <w:t xml:space="preserve"> Crude rate, version 1, Derived DE, NHDD, NHIMG, Superseded 01/03/2005.pdf</w:t>
              </w:r>
            </w:hyperlink>
          </w:p>
          <w:p>
            <w:r>
              <w:rPr>
                <w:rStyle w:val="row-content"/>
              </w:rPr>
              <w:t xml:space="preserve"> (14.2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7abf611e8d9f4d1f">
              <w:r>
                <w:rPr>
                  <w:rStyle w:val="Hyperlink"/>
                </w:rPr>
                <w:t xml:space="preserve">Age-standardised rate</w:t>
              </w:r>
            </w:hyperlink>
          </w:p>
          <w:p>
            <w:pPr>
              <w:spacing w:before="0" w:after="0"/>
            </w:pPr>
            <w:r>
              <w:rPr>
                <w:rStyle w:val="row-content"/>
                <w:color w:val="244061"/>
              </w:rPr>
              <w:t xml:space="preserve">       </w:t>
            </w:r>
            <w:hyperlink w:history="true" r:id="R4fd0a312cf744ae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c6488e29f9c549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0893d76e30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6488e29f9c549db" /><Relationship Type="http://schemas.openxmlformats.org/officeDocument/2006/relationships/header" Target="/word/header1.xml" Id="Rf60b9e7ea1764ac8" /><Relationship Type="http://schemas.openxmlformats.org/officeDocument/2006/relationships/settings" Target="/word/settings.xml" Id="R0d22c225b2d54187" /><Relationship Type="http://schemas.openxmlformats.org/officeDocument/2006/relationships/styles" Target="/word/styles.xml" Id="Rcd21f4571cfd45e7" /><Relationship Type="http://schemas.openxmlformats.org/officeDocument/2006/relationships/hyperlink" Target="https://meteor.aihw.gov.au/RegistrationAuthority/12" TargetMode="External" Id="R62f8d96d83294607" /><Relationship Type="http://schemas.openxmlformats.org/officeDocument/2006/relationships/hyperlink" Target="https://meteor.aihw.gov.au/content/327276" TargetMode="External" Id="Reb514fbfa98d4f3d" /><Relationship Type="http://schemas.openxmlformats.org/officeDocument/2006/relationships/hyperlink" Target="https://meteor.aihw.gov.au/content/273788" TargetMode="External" Id="Re199cb3875864e34" /><Relationship Type="http://schemas.openxmlformats.org/officeDocument/2006/relationships/image" Target="/media/image.gif" Id="Rcce2242e42db4fc5" /><Relationship Type="http://schemas.openxmlformats.org/officeDocument/2006/relationships/hyperlink" Target="https://meteor.aihw.gov.au/content/327276" TargetMode="External" Id="R7abf611e8d9f4d1f" /><Relationship Type="http://schemas.openxmlformats.org/officeDocument/2006/relationships/hyperlink" Target="https://meteor.aihw.gov.au/RegistrationAuthority/12" TargetMode="External" Id="R4fd0a312cf744ae5" /></Relationships>
</file>

<file path=word/_rels/header1.xml.rels>&#65279;<?xml version="1.0" encoding="utf-8"?><Relationships xmlns="http://schemas.openxmlformats.org/package/2006/relationships"><Relationship Type="http://schemas.openxmlformats.org/officeDocument/2006/relationships/image" Target="/media/image.png" Id="R240893d76e304162" /></Relationships>
</file>