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bc6a6b4c25413b" /></Relationships>
</file>

<file path=word/document.xml><?xml version="1.0" encoding="utf-8"?>
<w:document xmlns:r="http://schemas.openxmlformats.org/officeDocument/2006/relationships" xmlns:w="http://schemas.openxmlformats.org/wordprocessingml/2006/main">
  <w:body>
    <w:p>
      <w:pPr>
        <w:pStyle w:val="Title"/>
      </w:pPr>
      <w:r>
        <w:t>Non-financial asset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Non-financial asset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91ef12714b4211">
              <w:r>
                <w:rPr>
                  <w:rStyle w:val="Hyperlink"/>
                  <w:color w:val="244061"/>
                </w:rPr>
                <w:t xml:space="preserve">Health</w:t>
              </w:r>
            </w:hyperlink>
            <w:r>
              <w:rPr>
                <w:rStyle w:val="row-content"/>
                <w:color w:val="244061"/>
              </w:rPr>
              <w:t xml:space="preserve">, Standard 01/03/2005</w:t>
            </w:r>
          </w:p>
          <w:p>
            <w:pPr>
              <w:spacing w:before="0" w:after="0"/>
            </w:pPr>
            <w:hyperlink w:history="true" r:id="R150e659a029a43e5">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non-financial asset is an entity functioning as a store of value, over which ownership may be derived over a period of time, and which is not a financial asset.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8c155cc7d2f48d3">
              <w:r>
                <w:rPr>
                  <w:rStyle w:val="Hyperlink"/>
                </w:rPr>
                <w:t xml:space="preserve">Gross capital expenditure</w:t>
              </w:r>
            </w:hyperlink>
          </w:p>
          <w:p>
            <w:pPr>
              <w:spacing w:before="0" w:after="0"/>
            </w:pPr>
            <w:r>
              <w:rPr>
                <w:rStyle w:val="row-content"/>
                <w:color w:val="244061"/>
              </w:rPr>
              <w:t xml:space="preserve">       </w:t>
            </w:r>
            <w:hyperlink w:history="true" r:id="R7a4c3af3a7d64c3a">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fb50cc635ba640e7">
              <w:r>
                <w:rPr>
                  <w:rStyle w:val="Hyperlink"/>
                  <w:color w:val="244061"/>
                </w:rPr>
                <w:t xml:space="preserve">Housing assistance</w:t>
              </w:r>
            </w:hyperlink>
            <w:r>
              <w:rPr>
                <w:rStyle w:val="row-content"/>
                <w:color w:val="244061"/>
              </w:rPr>
              <w:t xml:space="preserve">, Standard 10/02/2006</w:t>
            </w:r>
          </w:p>
          <w:p>
            <w:r>
              <w:br/>
            </w:r>
            <w:hyperlink w:history="true" r:id="Rf21219acd6bb4710">
              <w:r>
                <w:rPr>
                  <w:rStyle w:val="Hyperlink"/>
                </w:rPr>
                <w:t xml:space="preserve">Indigenous community housing DSS 2013-18</w:t>
              </w:r>
            </w:hyperlink>
          </w:p>
          <w:p>
            <w:pPr>
              <w:spacing w:before="0" w:after="0"/>
            </w:pPr>
            <w:r>
              <w:rPr>
                <w:rStyle w:val="row-content"/>
                <w:color w:val="244061"/>
              </w:rPr>
              <w:t xml:space="preserve">       </w:t>
            </w:r>
            <w:hyperlink w:history="true" r:id="Ra33619073b424ac1">
              <w:r>
                <w:rPr>
                  <w:rStyle w:val="Hyperlink"/>
                  <w:color w:val="244061"/>
                </w:rPr>
                <w:t xml:space="preserve">Housing assistance</w:t>
              </w:r>
            </w:hyperlink>
            <w:r>
              <w:rPr>
                <w:rStyle w:val="row-content"/>
                <w:color w:val="244061"/>
              </w:rPr>
              <w:t xml:space="preserve">, Standard 30/08/2017</w:t>
            </w:r>
          </w:p>
          <w:p>
            <w:r>
              <w:br/>
            </w:r>
            <w:hyperlink w:history="true" r:id="R2f9152ed29a84f94">
              <w:r>
                <w:rPr>
                  <w:rStyle w:val="Hyperlink"/>
                </w:rPr>
                <w:t xml:space="preserve">Indigenous Community Housing DSS 2018-</w:t>
              </w:r>
            </w:hyperlink>
          </w:p>
          <w:p>
            <w:pPr>
              <w:spacing w:before="0" w:after="0"/>
            </w:pPr>
            <w:r>
              <w:rPr>
                <w:rStyle w:val="row-content"/>
                <w:color w:val="244061"/>
              </w:rPr>
              <w:t xml:space="preserve">       </w:t>
            </w:r>
            <w:hyperlink w:history="true" r:id="R680252b7f2b24b6b">
              <w:r>
                <w:rPr>
                  <w:rStyle w:val="Hyperlink"/>
                  <w:color w:val="244061"/>
                </w:rPr>
                <w:t xml:space="preserve">Housing assistance</w:t>
              </w:r>
            </w:hyperlink>
            <w:r>
              <w:rPr>
                <w:rStyle w:val="row-content"/>
                <w:color w:val="244061"/>
              </w:rPr>
              <w:t xml:space="preserve">, Standard 10/05/2019</w:t>
            </w:r>
          </w:p>
          <w:p>
            <w:r>
              <w:br/>
            </w:r>
            <w:hyperlink w:history="true" r:id="R40a9e181cc904fdd">
              <w:r>
                <w:rPr>
                  <w:rStyle w:val="Hyperlink"/>
                </w:rPr>
                <w:t xml:space="preserve">Service provider organisation—gross capital expenditure, total Australian currency N[N(8)].NN</w:t>
              </w:r>
            </w:hyperlink>
          </w:p>
          <w:p>
            <w:pPr>
              <w:spacing w:before="0" w:after="0"/>
            </w:pPr>
            <w:r>
              <w:rPr>
                <w:rStyle w:val="row-content"/>
                <w:color w:val="244061"/>
              </w:rPr>
              <w:t xml:space="preserve">       </w:t>
            </w:r>
            <w:hyperlink w:history="true" r:id="R9042ff75ff8c4456">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daf3af258f3f45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327196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c06a309dfc4c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f3af258f3f455e" /><Relationship Type="http://schemas.openxmlformats.org/officeDocument/2006/relationships/header" Target="/word/header1.xml" Id="Rca7f377efcb14ba7" /><Relationship Type="http://schemas.openxmlformats.org/officeDocument/2006/relationships/settings" Target="/word/settings.xml" Id="Rebe7221efc2f4bdc" /><Relationship Type="http://schemas.openxmlformats.org/officeDocument/2006/relationships/styles" Target="/word/styles.xml" Id="R293849c0eaf94472" /><Relationship Type="http://schemas.openxmlformats.org/officeDocument/2006/relationships/hyperlink" Target="https://meteor.aihw.gov.au/RegistrationAuthority/12" TargetMode="External" Id="R8291ef12714b4211" /><Relationship Type="http://schemas.openxmlformats.org/officeDocument/2006/relationships/hyperlink" Target="https://meteor.aihw.gov.au/RegistrationAuthority/11" TargetMode="External" Id="R150e659a029a43e5" /><Relationship Type="http://schemas.openxmlformats.org/officeDocument/2006/relationships/hyperlink" Target="https://meteor.aihw.gov.au/content/269024" TargetMode="External" Id="R28c155cc7d2f48d3" /><Relationship Type="http://schemas.openxmlformats.org/officeDocument/2006/relationships/hyperlink" Target="https://meteor.aihw.gov.au/RegistrationAuthority/12" TargetMode="External" Id="R7a4c3af3a7d64c3a" /><Relationship Type="http://schemas.openxmlformats.org/officeDocument/2006/relationships/hyperlink" Target="https://meteor.aihw.gov.au/RegistrationAuthority/11" TargetMode="External" Id="Rfb50cc635ba640e7" /><Relationship Type="http://schemas.openxmlformats.org/officeDocument/2006/relationships/hyperlink" Target="https://meteor.aihw.gov.au/content/596369" TargetMode="External" Id="Rf21219acd6bb4710" /><Relationship Type="http://schemas.openxmlformats.org/officeDocument/2006/relationships/hyperlink" Target="https://meteor.aihw.gov.au/RegistrationAuthority/11" TargetMode="External" Id="Ra33619073b424ac1" /><Relationship Type="http://schemas.openxmlformats.org/officeDocument/2006/relationships/hyperlink" Target="https://meteor.aihw.gov.au/content/711226" TargetMode="External" Id="R2f9152ed29a84f94" /><Relationship Type="http://schemas.openxmlformats.org/officeDocument/2006/relationships/hyperlink" Target="https://meteor.aihw.gov.au/RegistrationAuthority/11" TargetMode="External" Id="R680252b7f2b24b6b" /><Relationship Type="http://schemas.openxmlformats.org/officeDocument/2006/relationships/hyperlink" Target="https://meteor.aihw.gov.au/content/461534" TargetMode="External" Id="R40a9e181cc904fdd" /><Relationship Type="http://schemas.openxmlformats.org/officeDocument/2006/relationships/hyperlink" Target="https://meteor.aihw.gov.au/RegistrationAuthority/11" TargetMode="External" Id="R9042ff75ff8c4456" /></Relationships>
</file>

<file path=word/_rels/header1.xml.rels>&#65279;<?xml version="1.0" encoding="utf-8"?><Relationships xmlns="http://schemas.openxmlformats.org/package/2006/relationships"><Relationship Type="http://schemas.openxmlformats.org/officeDocument/2006/relationships/image" Target="/media/image.png" Id="Raec06a309dfc4c2d" /></Relationships>
</file>