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123e1e24d84e8a" /></Relationships>
</file>

<file path=word/document.xml><?xml version="1.0" encoding="utf-8"?>
<w:document xmlns:r="http://schemas.openxmlformats.org/officeDocument/2006/relationships" xmlns:w="http://schemas.openxmlformats.org/wordprocessingml/2006/main">
  <w:body>
    <w:p>
      <w:pPr>
        <w:pStyle w:val="Title"/>
      </w:pPr>
      <w:r>
        <w:t>Client—amount of assistance,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of assistance; Hours of support received; Amount of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8af7060fe45c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89116fd42c6411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assistance received by a client of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65dcbb1b3c48f8">
              <w:r>
                <w:rPr>
                  <w:rStyle w:val="Hyperlink"/>
                </w:rPr>
                <w:t xml:space="preserve">Client—amount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a70c63d885418b">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As this data element is a measure of time (in hours) of services directly received by clients it will not accrue to give a total of assistance provided on an agency or organisation (in terms of money, time or quantity of goods or services). Therefore it should not be used for National Accounts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clients receive support in a group setting the hours received in this setting for all attending service users should be reported (i.e. agencies should not apportion group hours across the number of clients attending). For example, where one worker is supplying services to 3 clients for 4 hours, each client should be counted as receiving 4 hours of service.</w:t>
            </w:r>
          </w:p>
          <w:p>
            <w:pPr/>
            <w:r>
              <w:rPr>
                <w:rStyle w:val="row-content-rich-text"/>
              </w:rPr>
              <w:t xml:space="preserve">Hours received during sleepover duties should be included in the total hours received by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46601165184e33">
              <w:r>
                <w:rPr>
                  <w:rStyle w:val="Hyperlink"/>
                </w:rPr>
                <w:t xml:space="preserve">Commonwealth State/Territory Disability Agreement NMDS  - 1 July 2006</w:t>
              </w:r>
            </w:hyperlink>
          </w:p>
          <w:p>
            <w:pPr>
              <w:pStyle w:val="registration-status"/>
              <w:spacing w:before="0" w:after="0"/>
            </w:pPr>
            <w:hyperlink w:history="true" r:id="Rc34791ffafbd4eff">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must be collected twice within the CSTDA NMDS.</w:t>
            </w:r>
          </w:p>
          <w:p>
            <w:r>
              <w:rPr>
                <w:rStyle w:val="row-content"/>
              </w:rPr>
              <w:t xml:space="preserve">1. The number of hours of support received by a service user for a service type for the week preceding the end of the reporting period (the 7-day </w:t>
            </w:r>
            <w:r>
              <w:rPr>
                <w:rStyle w:val="row-content"/>
                <w:b/>
                <w:i/>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i/>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w:t>
            </w:r>
            <w:r>
              <w:rPr>
                <w:rStyle w:val="row-content"/>
                <w:i/>
              </w:rPr>
              <w:t xml:space="preserve">‘900’.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pPr>
              <w:pStyle w:val="ListParagraph"/>
              <w:numPr>
                <w:ilvl w:val="0"/>
                <w:numId w:val="2"/>
              </w:numPr>
            </w:pPr>
            <w:r>
              <w:rPr>
                <w:rStyle w:val="row-content"/>
              </w:rPr>
              <w:t xml:space="preserve">As an average of the actual hours received by this service user in a typical week (over the reporting period). That is, this item is derived from the 'total hours received during the reporting period'.</w:t>
            </w:r>
            <w:r>
              <w:br/>
            </w:r>
            <w:r>
              <w:rPr>
                <w:rStyle w:val="row-content"/>
              </w:rPr>
              <w:t xml:space="preserve">OR</w:t>
            </w:r>
          </w:p>
          <w:p>
            <w:pPr>
              <w:pStyle w:val="ListParagraph"/>
              <w:numPr>
                <w:ilvl w:val="0"/>
                <w:numId w:val="2"/>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w:t>
            </w:r>
            <w:r>
              <w:rPr>
                <w:rStyle w:val="row-content"/>
                <w:i/>
              </w:rPr>
              <w:t xml:space="preserve">Hours of assistance</w:t>
            </w:r>
            <w:r>
              <w:rPr>
                <w:rStyle w:val="row-content"/>
              </w:rPr>
              <w:t xml:space="preserve">:</w:t>
            </w:r>
          </w:p>
          <w:p>
            <w:pPr>
              <w:pStyle w:val="ListParagraph"/>
              <w:numPr>
                <w:ilvl w:val="0"/>
                <w:numId w:val="3"/>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3"/>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01fca3eed36149c2">
              <w:r>
                <w:rPr>
                  <w:rStyle w:val="Hyperlink"/>
                </w:rPr>
                <w:t xml:space="preserve">Commonwealth State/Territory Disability Agreement NMDS (July 2008)</w:t>
              </w:r>
            </w:hyperlink>
          </w:p>
          <w:p>
            <w:pPr>
              <w:pStyle w:val="registration-status"/>
              <w:spacing w:before="0" w:after="0"/>
            </w:pPr>
            <w:hyperlink w:history="true" r:id="R4047f176fefb493a">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must be collected twice within the CSTDA NMDS.</w:t>
            </w:r>
          </w:p>
          <w:p>
            <w:r>
              <w:rPr>
                <w:rStyle w:val="row-content"/>
              </w:rPr>
              <w:t xml:space="preserve">1. The number of hours of support received by a service user for a service type for the week preceding the end of the reporting period (the 7-day </w:t>
            </w:r>
            <w:r>
              <w:rPr>
                <w:rStyle w:val="row-content"/>
                <w:b/>
                <w:i/>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i/>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w:t>
            </w:r>
            <w:r>
              <w:rPr>
                <w:rStyle w:val="row-content"/>
                <w:i/>
              </w:rPr>
              <w:t xml:space="preserve">‘900’.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pPr>
              <w:pStyle w:val="ListParagraph"/>
              <w:numPr>
                <w:ilvl w:val="0"/>
                <w:numId w:val="4"/>
              </w:numPr>
            </w:pPr>
            <w:r>
              <w:rPr>
                <w:rStyle w:val="row-content"/>
              </w:rPr>
              <w:t xml:space="preserve">As an average of the actual hours received by this service user in a typical week (over the reporting period). That is, this item is derived from the 'total hours received during the reporting period'.</w:t>
            </w:r>
            <w:r>
              <w:br/>
            </w:r>
            <w:r>
              <w:rPr>
                <w:rStyle w:val="row-content"/>
              </w:rPr>
              <w:t xml:space="preserve">OR</w:t>
            </w:r>
          </w:p>
          <w:p>
            <w:pPr>
              <w:pStyle w:val="ListParagraph"/>
              <w:numPr>
                <w:ilvl w:val="0"/>
                <w:numId w:val="4"/>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w:t>
            </w:r>
            <w:r>
              <w:rPr>
                <w:rStyle w:val="row-content"/>
                <w:i/>
              </w:rPr>
              <w:t xml:space="preserve">Hours of assistance</w:t>
            </w:r>
            <w:r>
              <w:rPr>
                <w:rStyle w:val="row-content"/>
              </w:rPr>
              <w:t xml:space="preserve">:</w:t>
            </w:r>
          </w:p>
          <w:p>
            <w:pPr>
              <w:pStyle w:val="ListParagraph"/>
              <w:numPr>
                <w:ilvl w:val="0"/>
                <w:numId w:val="5"/>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3d832c69bc7e4043">
              <w:r>
                <w:rPr>
                  <w:rStyle w:val="Hyperlink"/>
                </w:rPr>
                <w:t xml:space="preserve">Disability Services NMDS 2009-10</w:t>
              </w:r>
            </w:hyperlink>
          </w:p>
          <w:p>
            <w:pPr>
              <w:pStyle w:val="registration-status"/>
              <w:spacing w:before="0" w:after="0"/>
            </w:pPr>
            <w:hyperlink w:history="true" r:id="R379bb25ef38b4a6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11645cc3b803440f">
              <w:r>
                <w:rPr>
                  <w:rStyle w:val="Hyperlink"/>
                </w:rPr>
                <w:t xml:space="preserve">Disability Services NMDS 2010-11</w:t>
              </w:r>
            </w:hyperlink>
          </w:p>
          <w:p>
            <w:pPr>
              <w:pStyle w:val="registration-status"/>
              <w:spacing w:before="0" w:after="0"/>
            </w:pPr>
            <w:hyperlink w:history="true" r:id="Rbc29b231a8a948b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435391512e75415d">
              <w:r>
                <w:rPr>
                  <w:rStyle w:val="Hyperlink"/>
                </w:rPr>
                <w:t xml:space="preserve">Disability Services NMDS 2011-12</w:t>
              </w:r>
            </w:hyperlink>
          </w:p>
          <w:p>
            <w:pPr>
              <w:pStyle w:val="registration-status"/>
              <w:spacing w:before="0" w:after="0"/>
            </w:pPr>
            <w:hyperlink w:history="true" r:id="R25b02eea1b164b0d">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85509f1421f14c75">
              <w:r>
                <w:rPr>
                  <w:rStyle w:val="Hyperlink"/>
                </w:rPr>
                <w:t xml:space="preserve">Disability Services NMDS 2012-14</w:t>
              </w:r>
            </w:hyperlink>
          </w:p>
          <w:p>
            <w:pPr>
              <w:pStyle w:val="registration-status"/>
              <w:spacing w:before="0" w:after="0"/>
            </w:pPr>
            <w:hyperlink w:history="true" r:id="R724c382164e04b31">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item refers to the number of hours of support received by the </w:t>
            </w:r>
            <w:hyperlink w:history="true" r:id="Re0dcfacb890e4c8a">
              <w:r>
                <w:rPr>
                  <w:rStyle w:val="Hyperlink"/>
                </w:rPr>
                <w:t xml:space="preserve">service user</w:t>
              </w:r>
            </w:hyperlink>
            <w:r>
              <w:rPr>
                <w:rStyle w:val="row-content"/>
              </w:rPr>
              <w:t xml:space="preserve"> for the </w:t>
            </w:r>
            <w:hyperlink w:history="true" r:id="Rd02984ec7393478c">
              <w:r>
                <w:rPr>
                  <w:rStyle w:val="Hyperlink"/>
                </w:rPr>
                <w:t xml:space="preserve">NDA service type</w:t>
              </w:r>
            </w:hyperlink>
            <w:r>
              <w:rPr>
                <w:rStyle w:val="row-content"/>
              </w:rPr>
              <w:t xml:space="preserve">. It is collected twice within the DS NMDS:</w:t>
            </w:r>
          </w:p>
          <w:p>
            <w:pPr>
              <w:pStyle w:val="ListParagraph"/>
              <w:numPr>
                <w:ilvl w:val="0"/>
                <w:numId w:val="6"/>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6"/>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 </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history="true" r:id="R1ade5aaf94934c24">
              <w:r>
                <w:rPr>
                  <w:rStyle w:val="Hyperlink"/>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7"/>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7"/>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 </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8"/>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8"/>
              </w:numPr>
            </w:pPr>
            <w:r>
              <w:rPr>
                <w:rStyle w:val="row-content"/>
              </w:rPr>
              <w:t xml:space="preserve">the service user's usual or typical weekly pattern of support while receiving your service in the reporting period. This enables service type outlets to indicate whether or not the reference week was typical. </w:t>
            </w:r>
          </w:p>
          <w:p>
            <w:r>
              <w:br/>
            </w:r>
            <w:r>
              <w:br/>
            </w:r>
            <w:hyperlink w:history="true" r:id="Rbeeb869b0aa64d27">
              <w:r>
                <w:rPr>
                  <w:rStyle w:val="Hyperlink"/>
                </w:rPr>
                <w:t xml:space="preserve">Disability Services NMDS 2014-15</w:t>
              </w:r>
            </w:hyperlink>
          </w:p>
          <w:p>
            <w:pPr>
              <w:pStyle w:val="registration-status"/>
              <w:spacing w:before="0" w:after="0"/>
            </w:pPr>
            <w:hyperlink w:history="true" r:id="R9fc06402ff124ec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item refers to the number of hours of support received by the </w:t>
            </w:r>
            <w:hyperlink w:history="true" r:id="Rd417fd57f02b4e6e">
              <w:r>
                <w:rPr>
                  <w:rStyle w:val="Hyperlink"/>
                </w:rPr>
                <w:t xml:space="preserve">service user</w:t>
              </w:r>
            </w:hyperlink>
            <w:r>
              <w:rPr>
                <w:rStyle w:val="row-content"/>
              </w:rPr>
              <w:t xml:space="preserve"> for the National Disability Agreement (</w:t>
            </w:r>
            <w:hyperlink w:history="true" r:id="Rf62e837847764ea3">
              <w:r>
                <w:rPr>
                  <w:rStyle w:val="Hyperlink"/>
                </w:rPr>
                <w:t xml:space="preserve">NDA) service type</w:t>
              </w:r>
            </w:hyperlink>
            <w:r>
              <w:rPr>
                <w:rStyle w:val="row-content"/>
              </w:rPr>
              <w:t xml:space="preserve">. It is collected twice within the DS NMDS:</w:t>
            </w:r>
          </w:p>
          <w:p>
            <w:pPr>
              <w:pStyle w:val="ListParagraph"/>
              <w:numPr>
                <w:ilvl w:val="0"/>
                <w:numId w:val="9"/>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9"/>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 </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history="true" r:id="R8fccd8b92f804d8d">
              <w:r>
                <w:rPr>
                  <w:rStyle w:val="Hyperlink"/>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0"/>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0"/>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 </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1"/>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1"/>
              </w:numPr>
            </w:pPr>
            <w:r>
              <w:rPr>
                <w:rStyle w:val="row-content"/>
              </w:rPr>
              <w:t xml:space="preserve">the service user's usual or typical weekly pattern of support while receiving your service in the reporting period. This enables service type outlets to indicate whether or not the reference week was typical. </w:t>
            </w:r>
          </w:p>
          <w:p>
            <w:r>
              <w:br/>
            </w:r>
            <w:r>
              <w:br/>
            </w:r>
            <w:hyperlink w:history="true" r:id="R845690f27fb74e72">
              <w:r>
                <w:rPr>
                  <w:rStyle w:val="Hyperlink"/>
                </w:rPr>
                <w:t xml:space="preserve">Disability Services NMDS 2015–16</w:t>
              </w:r>
            </w:hyperlink>
          </w:p>
          <w:p>
            <w:pPr>
              <w:pStyle w:val="registration-status"/>
              <w:spacing w:before="0" w:after="0"/>
            </w:pPr>
            <w:hyperlink w:history="true" r:id="Rebc1c0a9111247ab">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706782c4f155425b">
              <w:r>
                <w:rPr>
                  <w:rStyle w:val="Hyperlink"/>
                  <w:b/>
                </w:rPr>
                <w:t xml:space="preserve">service user</w:t>
              </w:r>
            </w:hyperlink>
            <w:r>
              <w:rPr>
                <w:rStyle w:val="row-content"/>
              </w:rPr>
              <w:t xml:space="preserve"> for the National Disability Agreement (NDA) </w:t>
            </w:r>
            <w:hyperlink w:history="true" r:id="Rc16b25d0eb25423e">
              <w:r>
                <w:rPr>
                  <w:rStyle w:val="Hyperlink"/>
                </w:rPr>
                <w:t xml:space="preserve">service type</w:t>
              </w:r>
            </w:hyperlink>
            <w:r>
              <w:rPr>
                <w:rStyle w:val="row-content"/>
              </w:rPr>
              <w:t xml:space="preserve">. It is collected twice within the DS NMDS:</w:t>
            </w:r>
          </w:p>
          <w:p>
            <w:pPr>
              <w:pStyle w:val="ListParagraph"/>
              <w:numPr>
                <w:ilvl w:val="0"/>
                <w:numId w:val="12"/>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12"/>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78bcfefe88de4c00">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3"/>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3"/>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4"/>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4"/>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f173ade9ab6447cd">
              <w:r>
                <w:rPr>
                  <w:rStyle w:val="Hyperlink"/>
                </w:rPr>
                <w:t xml:space="preserve">Disability Services NMDS 2016–17</w:t>
              </w:r>
            </w:hyperlink>
          </w:p>
          <w:p>
            <w:pPr>
              <w:pStyle w:val="registration-status"/>
              <w:spacing w:before="0" w:after="0"/>
            </w:pPr>
            <w:hyperlink w:history="true" r:id="R02bca98cfffe44b7">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598bd77f98b341ee">
              <w:r>
                <w:rPr>
                  <w:rStyle w:val="Hyperlink"/>
                  <w:b/>
                </w:rPr>
                <w:t xml:space="preserve">service user</w:t>
              </w:r>
            </w:hyperlink>
            <w:r>
              <w:rPr>
                <w:rStyle w:val="row-content"/>
              </w:rPr>
              <w:t xml:space="preserve"> for the National Disability Agreement (NDA) service type ('</w:t>
            </w:r>
            <w:hyperlink w:history="true" r:id="Raf838f954f3e48b5">
              <w:r>
                <w:rPr>
                  <w:rStyle w:val="Hyperlink"/>
                </w:rPr>
                <w:t xml:space="preserve">Service type outlet—service activity type, NDA service type code N.NN</w:t>
              </w:r>
            </w:hyperlink>
            <w:r>
              <w:rPr>
                <w:rStyle w:val="row-content"/>
              </w:rPr>
              <w:t xml:space="preserve">'). It is collected twice within the DS NMDS:</w:t>
            </w:r>
          </w:p>
          <w:p>
            <w:pPr>
              <w:pStyle w:val="ListParagraph"/>
              <w:numPr>
                <w:ilvl w:val="0"/>
                <w:numId w:val="15"/>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5"/>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94c3198171a14147">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6"/>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6"/>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7"/>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7"/>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fd5e8fb8fbcd4fb4">
              <w:r>
                <w:rPr>
                  <w:rStyle w:val="Hyperlink"/>
                </w:rPr>
                <w:t xml:space="preserve">Disability Services NMDS 2017–18</w:t>
              </w:r>
            </w:hyperlink>
          </w:p>
          <w:p>
            <w:pPr>
              <w:pStyle w:val="registration-status"/>
              <w:spacing w:before="0" w:after="0"/>
            </w:pPr>
            <w:hyperlink w:history="true" r:id="R8edb9471efcb44e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bc18ef7cdc2b49ec">
              <w:r>
                <w:rPr>
                  <w:rStyle w:val="Hyperlink"/>
                  <w:b/>
                </w:rPr>
                <w:t xml:space="preserve">service user</w:t>
              </w:r>
            </w:hyperlink>
            <w:r>
              <w:rPr>
                <w:rStyle w:val="row-content"/>
              </w:rPr>
              <w:t xml:space="preserve"> for the National Disability Agreement (NDA) service type (see '</w:t>
            </w:r>
            <w:hyperlink w:history="true" r:id="Rab20e45988c1461d">
              <w:r>
                <w:rPr>
                  <w:rStyle w:val="Hyperlink"/>
                </w:rPr>
                <w:t xml:space="preserve">Service type outlet—service activity type, NDA service type code N.NN</w:t>
              </w:r>
            </w:hyperlink>
            <w:r>
              <w:rPr>
                <w:rStyle w:val="row-content"/>
              </w:rPr>
              <w:t xml:space="preserve">' for a list of service types). It is collected twice within the DS NMDS:</w:t>
            </w:r>
          </w:p>
          <w:p>
            <w:pPr>
              <w:pStyle w:val="ListParagraph"/>
              <w:numPr>
                <w:ilvl w:val="0"/>
                <w:numId w:val="18"/>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8"/>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element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d1f5b0aa00de4faf">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9"/>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9"/>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20"/>
              </w:numPr>
            </w:pPr>
            <w:r>
              <w:rPr>
                <w:rStyle w:val="row-content"/>
              </w:rP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20"/>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51e0e8a502634aeb">
              <w:r>
                <w:rPr>
                  <w:rStyle w:val="Hyperlink"/>
                </w:rPr>
                <w:t xml:space="preserve">Disability Services NMDS 2018–19</w:t>
              </w:r>
            </w:hyperlink>
          </w:p>
          <w:p>
            <w:pPr>
              <w:pStyle w:val="registration-status"/>
              <w:spacing w:before="0" w:after="0"/>
            </w:pPr>
            <w:hyperlink w:history="true" r:id="R38836058071d4a5f">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4f4119cbe2614914">
              <w:r>
                <w:rPr>
                  <w:rStyle w:val="Hyperlink"/>
                  <w:b/>
                </w:rPr>
                <w:t xml:space="preserve">service user</w:t>
              </w:r>
            </w:hyperlink>
            <w:r>
              <w:rPr>
                <w:rStyle w:val="row-content"/>
              </w:rPr>
              <w:t xml:space="preserve"> for the National Disability Agreement (NDA) service type (see '</w:t>
            </w:r>
            <w:hyperlink w:history="true" r:id="R8c02a445472040d4">
              <w:r>
                <w:rPr>
                  <w:rStyle w:val="Hyperlink"/>
                </w:rPr>
                <w:t xml:space="preserve">Service type outlet—service activity type, NDA service type code N.NN</w:t>
              </w:r>
            </w:hyperlink>
            <w:r>
              <w:rPr>
                <w:rStyle w:val="row-content"/>
              </w:rPr>
              <w:t xml:space="preserve">' for a list of service types). It is collected twice within the DS NMDS:</w:t>
            </w:r>
          </w:p>
          <w:p>
            <w:pPr>
              <w:pStyle w:val="ListParagraph"/>
              <w:numPr>
                <w:ilvl w:val="0"/>
                <w:numId w:val="21"/>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1"/>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element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708d9759d7a04c57">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22"/>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22"/>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23"/>
              </w:numPr>
            </w:pPr>
            <w:r>
              <w:rPr>
                <w:rStyle w:val="row-content"/>
              </w:rP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23"/>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9080ca1aa0ba4390">
              <w:r>
                <w:rPr>
                  <w:rStyle w:val="Hyperlink"/>
                </w:rPr>
                <w:t xml:space="preserve">Disability services/supports received cluster</w:t>
              </w:r>
            </w:hyperlink>
          </w:p>
          <w:p>
            <w:pPr>
              <w:pStyle w:val="registration-status"/>
              <w:spacing w:before="0" w:after="0"/>
            </w:pPr>
            <w:hyperlink w:history="true" r:id="Rc13b4665252d40b3">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item is reported both for the collection reference week and for a typical or average 7-day week.</w:t>
            </w:r>
            <w:r>
              <w:br/>
            </w:r>
            <w:r>
              <w:br/>
            </w:r>
            <w:hyperlink w:history="true" r:id="R667d8f38ed4c4115">
              <w:r>
                <w:rPr>
                  <w:rStyle w:val="Hyperlink"/>
                </w:rPr>
                <w:t xml:space="preserve">Disability services/supports received cluster</w:t>
              </w:r>
            </w:hyperlink>
          </w:p>
          <w:p>
            <w:pPr>
              <w:pStyle w:val="registration-status"/>
              <w:spacing w:before="0" w:after="0"/>
            </w:pPr>
            <w:hyperlink w:history="true" r:id="R82bb711bde16469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ae1cb1e28fe4a1c">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This item is reported both for the collection reference week and for a typical or average 7-day week.</w:t>
            </w:r>
            <w:r>
              <w:br/>
            </w:r>
            <w:r>
              <w:br/>
            </w:r>
            <w:hyperlink w:history="true" r:id="R8eff9039ef2343bd">
              <w:r>
                <w:rPr>
                  <w:rStyle w:val="Hyperlink"/>
                </w:rPr>
                <w:t xml:space="preserve">Home and Community Care (HACC) assistance received (time) cluster</w:t>
              </w:r>
            </w:hyperlink>
          </w:p>
          <w:p>
            <w:pPr>
              <w:pStyle w:val="registration-status"/>
              <w:spacing w:before="0" w:after="0"/>
            </w:pPr>
            <w:hyperlink w:history="true" r:id="Rc1e5774768f64766">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3d3a2799f9b3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323093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96e245b99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a2799f9b34787" /><Relationship Type="http://schemas.openxmlformats.org/officeDocument/2006/relationships/header" Target="/word/header1.xml" Id="R4b7237c1c3434a90" /><Relationship Type="http://schemas.openxmlformats.org/officeDocument/2006/relationships/settings" Target="/word/settings.xml" Id="Rca855589717345c6" /><Relationship Type="http://schemas.openxmlformats.org/officeDocument/2006/relationships/styles" Target="/word/styles.xml" Id="Rbc8b86ed1a96473f" /><Relationship Type="http://schemas.openxmlformats.org/officeDocument/2006/relationships/numbering" Target="/word/numbering.xml" Id="R80137f84cde148f9" /><Relationship Type="http://schemas.openxmlformats.org/officeDocument/2006/relationships/hyperlink" Target="https://meteor.aihw.gov.au/RegistrationAuthority/1" TargetMode="External" Id="R03a8af7060fe45c1" /><Relationship Type="http://schemas.openxmlformats.org/officeDocument/2006/relationships/hyperlink" Target="https://meteor.aihw.gov.au/RegistrationAuthority/16" TargetMode="External" Id="R389116fd42c64115" /><Relationship Type="http://schemas.openxmlformats.org/officeDocument/2006/relationships/hyperlink" Target="https://meteor.aihw.gov.au/content/347753" TargetMode="External" Id="R4565dcbb1b3c48f8" /><Relationship Type="http://schemas.openxmlformats.org/officeDocument/2006/relationships/hyperlink" Target="https://meteor.aihw.gov.au/content/270719" TargetMode="External" Id="R25a70c63d885418b" /><Relationship Type="http://schemas.openxmlformats.org/officeDocument/2006/relationships/hyperlink" Target="https://meteor.aihw.gov.au/content/317350" TargetMode="External" Id="R1446601165184e33" /><Relationship Type="http://schemas.openxmlformats.org/officeDocument/2006/relationships/hyperlink" Target="https://meteor.aihw.gov.au/RegistrationAuthority/1" TargetMode="External" Id="Rc34791ffafbd4eff" /><Relationship Type="http://schemas.openxmlformats.org/officeDocument/2006/relationships/hyperlink" Target="https://meteor.aihw.gov.au/content/372123" TargetMode="External" Id="R01fca3eed36149c2" /><Relationship Type="http://schemas.openxmlformats.org/officeDocument/2006/relationships/hyperlink" Target="https://meteor.aihw.gov.au/RegistrationAuthority/1" TargetMode="External" Id="R4047f176fefb493a" /><Relationship Type="http://schemas.openxmlformats.org/officeDocument/2006/relationships/hyperlink" Target="https://meteor.aihw.gov.au/content/386485" TargetMode="External" Id="R3d832c69bc7e4043" /><Relationship Type="http://schemas.openxmlformats.org/officeDocument/2006/relationships/hyperlink" Target="https://meteor.aihw.gov.au/RegistrationAuthority/1" TargetMode="External" Id="R379bb25ef38b4a6c" /><Relationship Type="http://schemas.openxmlformats.org/officeDocument/2006/relationships/hyperlink" Target="https://meteor.aihw.gov.au/content/428708" TargetMode="External" Id="R11645cc3b803440f" /><Relationship Type="http://schemas.openxmlformats.org/officeDocument/2006/relationships/hyperlink" Target="https://meteor.aihw.gov.au/RegistrationAuthority/1" TargetMode="External" Id="Rbc29b231a8a948b1" /><Relationship Type="http://schemas.openxmlformats.org/officeDocument/2006/relationships/hyperlink" Target="https://meteor.aihw.gov.au/content/461636" TargetMode="External" Id="R435391512e75415d" /><Relationship Type="http://schemas.openxmlformats.org/officeDocument/2006/relationships/hyperlink" Target="https://meteor.aihw.gov.au/RegistrationAuthority/1" TargetMode="External" Id="R25b02eea1b164b0d" /><Relationship Type="http://schemas.openxmlformats.org/officeDocument/2006/relationships/hyperlink" Target="https://meteor.aihw.gov.au/content/461640" TargetMode="External" Id="R85509f1421f14c75" /><Relationship Type="http://schemas.openxmlformats.org/officeDocument/2006/relationships/hyperlink" Target="https://meteor.aihw.gov.au/RegistrationAuthority/1" TargetMode="External" Id="R724c382164e04b31" /><Relationship Type="http://schemas.openxmlformats.org/officeDocument/2006/relationships/hyperlink" Target="https://meteor.aihw.gov.au/content/502689" TargetMode="External" Id="Re0dcfacb890e4c8a" /><Relationship Type="http://schemas.openxmlformats.org/officeDocument/2006/relationships/hyperlink" Target="https://meteor.aihw.gov.au/content/500887" TargetMode="External" Id="Rd02984ec7393478c" /><Relationship Type="http://schemas.openxmlformats.org/officeDocument/2006/relationships/hyperlink" Target="https://meteor.aihw.gov.au/content/501973" TargetMode="External" Id="R1ade5aaf94934c24" /><Relationship Type="http://schemas.openxmlformats.org/officeDocument/2006/relationships/hyperlink" Target="https://meteor.aihw.gov.au/content/569749" TargetMode="External" Id="Rbeeb869b0aa64d27" /><Relationship Type="http://schemas.openxmlformats.org/officeDocument/2006/relationships/hyperlink" Target="https://meteor.aihw.gov.au/RegistrationAuthority/16" TargetMode="External" Id="R9fc06402ff124ec7" /><Relationship Type="http://schemas.openxmlformats.org/officeDocument/2006/relationships/hyperlink" Target="https://meteor.aihw.gov.au/content/502689" TargetMode="External" Id="Rd417fd57f02b4e6e" /><Relationship Type="http://schemas.openxmlformats.org/officeDocument/2006/relationships/hyperlink" Target="https://meteor.aihw.gov.au/content/500887" TargetMode="External" Id="Rf62e837847764ea3" /><Relationship Type="http://schemas.openxmlformats.org/officeDocument/2006/relationships/hyperlink" Target="https://meteor.aihw.gov.au/content/501973" TargetMode="External" Id="R8fccd8b92f804d8d" /><Relationship Type="http://schemas.openxmlformats.org/officeDocument/2006/relationships/hyperlink" Target="https://meteor.aihw.gov.au/content/617391" TargetMode="External" Id="R845690f27fb74e72" /><Relationship Type="http://schemas.openxmlformats.org/officeDocument/2006/relationships/hyperlink" Target="https://meteor.aihw.gov.au/RegistrationAuthority/16" TargetMode="External" Id="Rebc1c0a9111247ab" /><Relationship Type="http://schemas.openxmlformats.org/officeDocument/2006/relationships/hyperlink" Target="https://meteor.aihw.gov.au/content/502689" TargetMode="External" Id="R706782c4f155425b" /><Relationship Type="http://schemas.openxmlformats.org/officeDocument/2006/relationships/hyperlink" Target="https://meteor.aihw.gov.au/content/613272" TargetMode="External" Id="Rc16b25d0eb25423e" /><Relationship Type="http://schemas.openxmlformats.org/officeDocument/2006/relationships/hyperlink" Target="https://meteor.aihw.gov.au/content/501973" TargetMode="External" Id="R78bcfefe88de4c00" /><Relationship Type="http://schemas.openxmlformats.org/officeDocument/2006/relationships/hyperlink" Target="https://meteor.aihw.gov.au/content/637867" TargetMode="External" Id="Rf173ade9ab6447cd" /><Relationship Type="http://schemas.openxmlformats.org/officeDocument/2006/relationships/hyperlink" Target="https://meteor.aihw.gov.au/RegistrationAuthority/16" TargetMode="External" Id="R02bca98cfffe44b7" /><Relationship Type="http://schemas.openxmlformats.org/officeDocument/2006/relationships/hyperlink" Target="https://meteor.aihw.gov.au/content/502689" TargetMode="External" Id="R598bd77f98b341ee" /><Relationship Type="http://schemas.openxmlformats.org/officeDocument/2006/relationships/hyperlink" Target="https://meteor.aihw.gov.au/content/623523" TargetMode="External" Id="Raf838f954f3e48b5" /><Relationship Type="http://schemas.openxmlformats.org/officeDocument/2006/relationships/hyperlink" Target="https://meteor.aihw.gov.au/content/501973" TargetMode="External" Id="R94c3198171a14147" /><Relationship Type="http://schemas.openxmlformats.org/officeDocument/2006/relationships/hyperlink" Target="https://meteor.aihw.gov.au/content/664954" TargetMode="External" Id="Rfd5e8fb8fbcd4fb4" /><Relationship Type="http://schemas.openxmlformats.org/officeDocument/2006/relationships/hyperlink" Target="https://meteor.aihw.gov.au/RegistrationAuthority/16" TargetMode="External" Id="R8edb9471efcb44eb" /><Relationship Type="http://schemas.openxmlformats.org/officeDocument/2006/relationships/hyperlink" Target="https://meteor.aihw.gov.au/content/502689" TargetMode="External" Id="Rbc18ef7cdc2b49ec" /><Relationship Type="http://schemas.openxmlformats.org/officeDocument/2006/relationships/hyperlink" Target="https://meteor.aihw.gov.au/content/623523" TargetMode="External" Id="Rab20e45988c1461d" /><Relationship Type="http://schemas.openxmlformats.org/officeDocument/2006/relationships/hyperlink" Target="https://meteor.aihw.gov.au/content/501973" TargetMode="External" Id="Rd1f5b0aa00de4faf" /><Relationship Type="http://schemas.openxmlformats.org/officeDocument/2006/relationships/hyperlink" Target="https://meteor.aihw.gov.au/content/698074" TargetMode="External" Id="R51e0e8a502634aeb" /><Relationship Type="http://schemas.openxmlformats.org/officeDocument/2006/relationships/hyperlink" Target="https://meteor.aihw.gov.au/RegistrationAuthority/16" TargetMode="External" Id="R38836058071d4a5f" /><Relationship Type="http://schemas.openxmlformats.org/officeDocument/2006/relationships/hyperlink" Target="https://meteor.aihw.gov.au/content/502689" TargetMode="External" Id="R4f4119cbe2614914" /><Relationship Type="http://schemas.openxmlformats.org/officeDocument/2006/relationships/hyperlink" Target="https://meteor.aihw.gov.au/content/623523" TargetMode="External" Id="R8c02a445472040d4" /><Relationship Type="http://schemas.openxmlformats.org/officeDocument/2006/relationships/hyperlink" Target="https://meteor.aihw.gov.au/content/501973" TargetMode="External" Id="R708d9759d7a04c57" /><Relationship Type="http://schemas.openxmlformats.org/officeDocument/2006/relationships/hyperlink" Target="https://meteor.aihw.gov.au/content/617063" TargetMode="External" Id="R9080ca1aa0ba4390" /><Relationship Type="http://schemas.openxmlformats.org/officeDocument/2006/relationships/hyperlink" Target="https://meteor.aihw.gov.au/RegistrationAuthority/16" TargetMode="External" Id="Rc13b4665252d40b3" /><Relationship Type="http://schemas.openxmlformats.org/officeDocument/2006/relationships/hyperlink" Target="https://meteor.aihw.gov.au/content/484556" TargetMode="External" Id="R667d8f38ed4c4115" /><Relationship Type="http://schemas.openxmlformats.org/officeDocument/2006/relationships/hyperlink" Target="https://meteor.aihw.gov.au/RegistrationAuthority/1" TargetMode="External" Id="R82bb711bde16469b" /><Relationship Type="http://schemas.openxmlformats.org/officeDocument/2006/relationships/hyperlink" Target="https://meteor.aihw.gov.au/RegistrationAuthority/16" TargetMode="External" Id="Raae1cb1e28fe4a1c" /><Relationship Type="http://schemas.openxmlformats.org/officeDocument/2006/relationships/hyperlink" Target="https://meteor.aihw.gov.au/content/386624" TargetMode="External" Id="R8eff9039ef2343bd" /><Relationship Type="http://schemas.openxmlformats.org/officeDocument/2006/relationships/hyperlink" Target="https://meteor.aihw.gov.au/RegistrationAuthority/1" TargetMode="External" Id="Rc1e5774768f64766" /></Relationships>
</file>

<file path=word/_rels/header1.xml.rels>&#65279;<?xml version="1.0" encoding="utf-8"?><Relationships xmlns="http://schemas.openxmlformats.org/package/2006/relationships"><Relationship Type="http://schemas.openxmlformats.org/officeDocument/2006/relationships/image" Target="/media/image.png" Id="R1d896e245b9942b4" /></Relationships>
</file>