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76ad8fd8d2461e" /></Relationships>
</file>

<file path=word/document.xml><?xml version="1.0" encoding="utf-8"?>
<w:document xmlns:r="http://schemas.openxmlformats.org/officeDocument/2006/relationships" xmlns:w="http://schemas.openxmlformats.org/wordprocessingml/2006/main">
  <w:body>
    <w:p>
      <w:pPr>
        <w:pStyle w:val="Title"/>
      </w:pPr>
      <w:r>
        <w:t>Intensive care episode end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43c5eb9734c92">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status at the end of an </w:t>
            </w:r>
          </w:p>
          <w:p>
            <w:hyperlink w:tooltip="Intensive care is defined as care provided by an intensive care team where one of the following is needed:&#10;invasive ventilation,&#10;ionotropes,&#10;non-invasive ventilation (" w:history="true" r:id="R01c0d0ce9fc64437">
              <w:r>
                <w:rPr>
                  <w:rStyle w:val="Hyperlink"/>
                </w:rPr>
                <w:t xml:space="preserve">50% continuously&gt;6h),
needing 1:1 nursing or continuous renal replacement the..."&gt;</w:t>
              </w:r>
              <w:r>
                <w:rPr>
                  <w:rStyle w:val="row-content-rich-text"/>
                  <w:b/>
                </w:rPr>
                <w:t xml:space="preserve">intensive care</w:t>
              </w:r>
            </w:hyperlink>
            <w:r>
              <w:rPr>
                <w:rStyle w:val="row-content-rich-text"/>
              </w:rPr>
              <w:t xml:space="preserv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 in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Moved to ward (Not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Moved to another intensive care unit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represents all episodes that have death as end mode for the episode of intensive care.</w:t>
            </w:r>
          </w:p>
          <w:p>
            <w:pPr>
              <w:spacing w:after="160"/>
            </w:pPr>
            <w:r>
              <w:rPr>
                <w:rStyle w:val="row-content-rich-text"/>
              </w:rPr>
              <w:t xml:space="preserve">Code 2 represents all episodes that have live transfers to the ward (non Intensive Care Unit) as end mode for the episode of intensive care.</w:t>
            </w:r>
          </w:p>
          <w:p>
            <w:pPr>
              <w:spacing w:after="160"/>
            </w:pPr>
            <w:r>
              <w:rPr>
                <w:rStyle w:val="row-content-rich-text"/>
              </w:rPr>
              <w:t xml:space="preserve">Code 3 represents all episodes that have live transfers to the other Intensive Care Unit in same hospital as end mode for the episode of intensive care.</w:t>
            </w:r>
          </w:p>
          <w:p>
            <w:pPr>
              <w:spacing w:after="160"/>
            </w:pPr>
            <w:r>
              <w:rPr>
                <w:rStyle w:val="row-content-rich-text"/>
              </w:rPr>
              <w:t xml:space="preserve">Code 4 represents all episodes that have live transfers to another hospital as end mode for the episode of intensive care.</w:t>
            </w:r>
          </w:p>
          <w:p>
            <w:pPr/>
            <w:r>
              <w:rPr>
                <w:rStyle w:val="row-content-rich-text"/>
              </w:rPr>
              <w:t xml:space="preserve">Code 8 have been introduced to capture all end modes other than above for the intensive care episode (e.g. self discharge, directly home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47931f403d4363">
              <w:r>
                <w:rPr>
                  <w:rStyle w:val="Hyperlink"/>
                </w:rPr>
                <w:t xml:space="preserve">Episode of intensive care—episode end mode, code N[N]</w:t>
              </w:r>
            </w:hyperlink>
          </w:p>
          <w:p>
            <w:pPr>
              <w:pStyle w:val="registration-status"/>
              <w:spacing w:before="0" w:after="0"/>
            </w:pPr>
            <w:hyperlink w:history="true" r:id="R98ff0ea5b6284e43">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2d12b94abd1d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3c228441b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2b94abd1d420e" /><Relationship Type="http://schemas.openxmlformats.org/officeDocument/2006/relationships/header" Target="/word/header1.xml" Id="Rc61ccfc0c96a4a65" /><Relationship Type="http://schemas.openxmlformats.org/officeDocument/2006/relationships/settings" Target="/word/settings.xml" Id="R971d1b1132294248" /><Relationship Type="http://schemas.openxmlformats.org/officeDocument/2006/relationships/styles" Target="/word/styles.xml" Id="R6f24427966394585" /><Relationship Type="http://schemas.openxmlformats.org/officeDocument/2006/relationships/hyperlink" Target="https://meteor.aihw.gov.au/RegistrationAuthority/12" TargetMode="External" Id="Rd5343c5eb9734c92" /><Relationship Type="http://schemas.openxmlformats.org/officeDocument/2006/relationships/hyperlink" Target="https://meteor.aihw.gov.au/content/327452" TargetMode="External" Id="R01c0d0ce9fc64437" /><Relationship Type="http://schemas.openxmlformats.org/officeDocument/2006/relationships/hyperlink" Target="https://meteor.aihw.gov.au/content/320615" TargetMode="External" Id="R8947931f403d4363" /><Relationship Type="http://schemas.openxmlformats.org/officeDocument/2006/relationships/hyperlink" Target="https://meteor.aihw.gov.au/RegistrationAuthority/12" TargetMode="External" Id="R98ff0ea5b6284e43" /></Relationships>
</file>

<file path=word/_rels/header1.xml.rels>&#65279;<?xml version="1.0" encoding="utf-8"?><Relationships xmlns="http://schemas.openxmlformats.org/package/2006/relationships"><Relationship Type="http://schemas.openxmlformats.org/officeDocument/2006/relationships/image" Target="/media/image.png" Id="R8413c228441b4537" /></Relationships>
</file>