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29754510a64b8c"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Influence of 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f24c458584f2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2245e55455f41bb">
              <w:r>
                <w:rPr>
                  <w:rStyle w:val="Hyperlink"/>
                  <w:color w:val="244061"/>
                </w:rPr>
                <w:t xml:space="preserve">Disability</w:t>
              </w:r>
            </w:hyperlink>
            <w:r>
              <w:rPr>
                <w:rStyle w:val="row-content"/>
                <w:color w:val="244061"/>
              </w:rPr>
              <w:t xml:space="preserve">, Standard 13/08/2015</w:t>
            </w:r>
          </w:p>
          <w:p>
            <w:pPr>
              <w:spacing w:before="0" w:after="0"/>
            </w:pPr>
            <w:hyperlink w:history="true" r:id="Rc7dd7032f532486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a specified environmental factor influences the body function or structure, the activity or participation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89dfbc053492c">
              <w:r>
                <w:rPr>
                  <w:rStyle w:val="Hyperlink"/>
                </w:rPr>
                <w:t xml:space="preserve">Person—extent of environmental factor influence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2c44e84c69433f">
              <w:r>
                <w:rPr>
                  <w:rStyle w:val="Hyperlink"/>
                </w:rPr>
                <w:t xml:space="preserve">Extent of environmental factors influence code (ICF 2001) [X]N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d6aa2d04e14f2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39138060179444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db646364206d4c87">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19ddbac02d8245ae">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The influence of environmental factors may be positive, increasing the level of functioning (a facilitator), or negative, decreasing the level of functioning (a barrier).</w:t>
            </w:r>
          </w:p>
          <w:p>
            <w:pPr>
              <w:spacing w:after="160"/>
            </w:pPr>
            <w:r>
              <w:rPr>
                <w:rStyle w:val="row-content-rich-text"/>
              </w:rPr>
              <w:t xml:space="preserve">The extent of influence of the </w:t>
            </w:r>
            <w:hyperlink w:tooltip="Environmental factors make up the physical, social and attitudinal environment in which people live and conduct their lives." w:history="true" r:id="R5faf1239c90d41a4">
              <w:r>
                <w:rPr>
                  <w:rStyle w:val="Hyperlink"/>
                  <w:b/>
                </w:rPr>
                <w:t xml:space="preserve">Environmental factors </w:t>
              </w:r>
            </w:hyperlink>
            <w:r>
              <w:rPr>
                <w:rStyle w:val="row-content-rich-text"/>
              </w:rPr>
              <w:t xml:space="preserve">is affected both by the degree, strength of influence, and the amount of time the influence is experienced by the person.</w:t>
            </w:r>
          </w:p>
          <w:p>
            <w:pPr/>
            <w:r>
              <w:rPr>
                <w:rStyle w:val="row-content-rich-text"/>
              </w:rPr>
              <w:t xml:space="preserve">This metadata item is recorded in conjunction with </w:t>
            </w:r>
            <w:r>
              <w:rPr>
                <w:rStyle w:val="row-content-rich-text"/>
                <w:i/>
              </w:rPr>
              <w:t xml:space="preserve">Environmental factor code N</w:t>
            </w:r>
            <w:r>
              <w:rPr>
                <w:rStyle w:val="row-content-rich-text"/>
              </w:rPr>
              <w:t xml:space="preserve"> to indicate the extent to which specified environmental factors influence the body function or structure, the activity or participation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2da17ae0a54dea">
              <w:r>
                <w:rPr>
                  <w:rStyle w:val="Hyperlink"/>
                </w:rPr>
                <w:t xml:space="preserve">Person—environmental factor, code (ICF 2001) AN[NNN]</w:t>
              </w:r>
            </w:hyperlink>
          </w:p>
          <w:p>
            <w:pPr>
              <w:spacing w:before="0" w:after="0"/>
            </w:pPr>
            <w:r>
              <w:rPr>
                <w:rStyle w:val="row-content"/>
                <w:color w:val="244061"/>
              </w:rPr>
              <w:t xml:space="preserve">       </w:t>
            </w:r>
            <w:hyperlink w:history="true" r:id="R6d34b2fbb77a41b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e3c3cb95f7149f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00df91228d49c2">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f94e894034041">
              <w:r>
                <w:rPr>
                  <w:rStyle w:val="Hyperlink"/>
                </w:rPr>
                <w:t xml:space="preserve">Environmental factors cluster</w:t>
              </w:r>
            </w:hyperlink>
          </w:p>
          <w:p>
            <w:pPr>
              <w:spacing w:before="0" w:after="0"/>
            </w:pPr>
            <w:r>
              <w:rPr>
                <w:rStyle w:val="row-content"/>
                <w:color w:val="244061"/>
              </w:rPr>
              <w:t xml:space="preserve">       </w:t>
            </w:r>
            <w:hyperlink w:history="true" r:id="Rdc85231ac6da4da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9b3f7022d7b40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56551b4dd54dab">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21a59f372ccf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5c573232d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59f372ccf4af2" /><Relationship Type="http://schemas.openxmlformats.org/officeDocument/2006/relationships/header" Target="/word/header1.xml" Id="Raad351e64d2c410d" /><Relationship Type="http://schemas.openxmlformats.org/officeDocument/2006/relationships/settings" Target="/word/settings.xml" Id="Rb4aa8797ecbe4a16" /><Relationship Type="http://schemas.openxmlformats.org/officeDocument/2006/relationships/styles" Target="/word/styles.xml" Id="R1fd7eb053d554b54" /><Relationship Type="http://schemas.openxmlformats.org/officeDocument/2006/relationships/hyperlink" Target="https://meteor.aihw.gov.au/RegistrationAuthority/1" TargetMode="External" Id="Ra79f24c458584f2b" /><Relationship Type="http://schemas.openxmlformats.org/officeDocument/2006/relationships/hyperlink" Target="https://meteor.aihw.gov.au/RegistrationAuthority/16" TargetMode="External" Id="R82245e55455f41bb" /><Relationship Type="http://schemas.openxmlformats.org/officeDocument/2006/relationships/hyperlink" Target="https://meteor.aihw.gov.au/RegistrationAuthority/12" TargetMode="External" Id="Rc7dd7032f5324864" /><Relationship Type="http://schemas.openxmlformats.org/officeDocument/2006/relationships/hyperlink" Target="https://meteor.aihw.gov.au/content/320230" TargetMode="External" Id="R99089dfbc053492c" /><Relationship Type="http://schemas.openxmlformats.org/officeDocument/2006/relationships/hyperlink" Target="https://meteor.aihw.gov.au/content/320640" TargetMode="External" Id="R692c44e84c69433f" /><Relationship Type="http://schemas.openxmlformats.org/officeDocument/2006/relationships/hyperlink" Target="https://meteor.aihw.gov.au/content/270548" TargetMode="External" Id="R56d6aa2d04e14f21" /><Relationship Type="http://schemas.openxmlformats.org/officeDocument/2006/relationships/hyperlink" Target="https://meteor.aihw.gov.au/content/327304" TargetMode="External" Id="Ra391380601794446" /><Relationship Type="http://schemas.openxmlformats.org/officeDocument/2006/relationships/numbering" Target="/word/numbering.xml" Id="Rd0d20fc84c484386" /><Relationship Type="http://schemas.openxmlformats.org/officeDocument/2006/relationships/hyperlink" Target="http://www.who.int/classifications/icf/en/" TargetMode="External" Id="Rdb646364206d4c87" /><Relationship Type="http://schemas.openxmlformats.org/officeDocument/2006/relationships/hyperlink" Target="http://www.aihw.gov.au/disability/icf/index.cfm" TargetMode="External" Id="R19ddbac02d8245ae" /><Relationship Type="http://schemas.openxmlformats.org/officeDocument/2006/relationships/hyperlink" Target="https://meteor.aihw.gov.au/content/327286" TargetMode="External" Id="R5faf1239c90d41a4" /><Relationship Type="http://schemas.openxmlformats.org/officeDocument/2006/relationships/hyperlink" Target="https://meteor.aihw.gov.au/content/320207" TargetMode="External" Id="R142da17ae0a54dea" /><Relationship Type="http://schemas.openxmlformats.org/officeDocument/2006/relationships/hyperlink" Target="https://meteor.aihw.gov.au/RegistrationAuthority/1" TargetMode="External" Id="R6d34b2fbb77a41b0" /><Relationship Type="http://schemas.openxmlformats.org/officeDocument/2006/relationships/hyperlink" Target="https://meteor.aihw.gov.au/RegistrationAuthority/16" TargetMode="External" Id="R2e3c3cb95f7149fd" /><Relationship Type="http://schemas.openxmlformats.org/officeDocument/2006/relationships/hyperlink" Target="https://meteor.aihw.gov.au/RegistrationAuthority/12" TargetMode="External" Id="R6d00df91228d49c2" /><Relationship Type="http://schemas.openxmlformats.org/officeDocument/2006/relationships/hyperlink" Target="https://meteor.aihw.gov.au/content/320195" TargetMode="External" Id="Rc5cf94e894034041" /><Relationship Type="http://schemas.openxmlformats.org/officeDocument/2006/relationships/hyperlink" Target="https://meteor.aihw.gov.au/RegistrationAuthority/1" TargetMode="External" Id="Rdc85231ac6da4daf" /><Relationship Type="http://schemas.openxmlformats.org/officeDocument/2006/relationships/hyperlink" Target="https://meteor.aihw.gov.au/RegistrationAuthority/16" TargetMode="External" Id="R79b3f7022d7b40d0" /><Relationship Type="http://schemas.openxmlformats.org/officeDocument/2006/relationships/hyperlink" Target="https://meteor.aihw.gov.au/RegistrationAuthority/12" TargetMode="External" Id="Rfa56551b4dd54dab" /></Relationships>
</file>

<file path=word/_rels/header1.xml.rels>&#65279;<?xml version="1.0" encoding="utf-8"?><Relationships xmlns="http://schemas.openxmlformats.org/package/2006/relationships"><Relationship Type="http://schemas.openxmlformats.org/officeDocument/2006/relationships/image" Target="/media/image.png" Id="R1005c573232d40b4" /></Relationships>
</file>