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5febd0c69c444b" /></Relationships>
</file>

<file path=word/document.xml><?xml version="1.0" encoding="utf-8"?>
<w:document xmlns:r="http://schemas.openxmlformats.org/officeDocument/2006/relationships" xmlns:w="http://schemas.openxmlformats.org/wordprocessingml/2006/main">
  <w:body>
    <w:p>
      <w:pPr>
        <w:pStyle w:val="Title"/>
      </w:pPr>
      <w:r>
        <w:t>Body functions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6e518084f46c6">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ee5a18266d84d8a">
              <w:r>
                <w:rPr>
                  <w:rStyle w:val="Hyperlink"/>
                  <w:color w:val="244061"/>
                </w:rPr>
                <w:t xml:space="preserve">Disability</w:t>
              </w:r>
            </w:hyperlink>
            <w:r>
              <w:rPr>
                <w:rStyle w:val="row-content"/>
                <w:color w:val="244061"/>
              </w:rPr>
              <w:t xml:space="preserve">, Standard 13/08/2015</w:t>
            </w:r>
          </w:p>
          <w:p>
            <w:pPr>
              <w:spacing w:before="0" w:after="0"/>
            </w:pPr>
            <w:hyperlink w:history="true" r:id="R22ae36c6cd334cad">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one of four clusters that make up the Functioning and Disability DSS. To ensure a complete description of human functioning it is recommended that it be collected along with the following three clusters over time and by a range of health and community care providers:</w:t>
            </w:r>
          </w:p>
          <w:p>
            <w:pPr>
              <w:pStyle w:val="ListParagraph"/>
              <w:numPr>
                <w:ilvl w:val="0"/>
                <w:numId w:val="2"/>
              </w:numPr>
            </w:pPr>
            <w:r>
              <w:rPr>
                <w:rStyle w:val="row-content-rich-text"/>
              </w:rPr>
              <w:t xml:space="preserve">Body Structures cluster</w:t>
            </w:r>
          </w:p>
          <w:p>
            <w:pPr>
              <w:pStyle w:val="ListParagraph"/>
              <w:numPr>
                <w:ilvl w:val="0"/>
                <w:numId w:val="2"/>
              </w:numPr>
            </w:pPr>
            <w:r>
              <w:rPr>
                <w:rStyle w:val="row-content-rich-text"/>
              </w:rPr>
              <w:t xml:space="preserve">Activities and Participation cluster</w:t>
            </w:r>
          </w:p>
          <w:p>
            <w:pPr>
              <w:pStyle w:val="ListParagraph"/>
              <w:numPr>
                <w:ilvl w:val="0"/>
                <w:numId w:val="2"/>
              </w:numPr>
            </w:pPr>
            <w:r>
              <w:rPr>
                <w:rStyle w:val="row-content-rich-text"/>
              </w:rPr>
              <w:t xml:space="preserve">Environmental factors cluster </w:t>
            </w:r>
          </w:p>
          <w:p>
            <w:pPr>
              <w:spacing w:after="160"/>
            </w:pPr>
            <w:r>
              <w:rPr>
                <w:rStyle w:val="row-content-rich-text"/>
              </w:rPr>
              <w:t xml:space="preserve">Body functions are the physiological functions of body systems (including psychological functions). The term 'body' refers to the human organism as a whole; hence it includes the brain and its functions, that is, the mind.</w:t>
            </w:r>
          </w:p>
          <w:p>
            <w:pPr>
              <w:spacing w:after="160"/>
            </w:pPr>
            <w:r>
              <w:rPr>
                <w:rStyle w:val="row-content-rich-text"/>
              </w:rPr>
              <w:t xml:space="preserve">The Body functions cluster collects information on the presence and extent of impairment of the eight body function domains listed below:</w:t>
            </w:r>
          </w:p>
          <w:p>
            <w:pPr>
              <w:pStyle w:val="ListParagraph"/>
              <w:numPr>
                <w:ilvl w:val="0"/>
                <w:numId w:val="3"/>
              </w:numPr>
            </w:pPr>
            <w:r>
              <w:rPr>
                <w:rStyle w:val="row-content-rich-text"/>
              </w:rPr>
              <w:t xml:space="preserve">Mental functions</w:t>
            </w:r>
          </w:p>
          <w:p>
            <w:pPr>
              <w:pStyle w:val="ListParagraph"/>
              <w:numPr>
                <w:ilvl w:val="0"/>
                <w:numId w:val="3"/>
              </w:numPr>
            </w:pPr>
            <w:r>
              <w:rPr>
                <w:rStyle w:val="row-content-rich-text"/>
              </w:rPr>
              <w:t xml:space="preserve">Sensory functions and pain</w:t>
            </w:r>
          </w:p>
          <w:p>
            <w:pPr>
              <w:pStyle w:val="ListParagraph"/>
              <w:numPr>
                <w:ilvl w:val="0"/>
                <w:numId w:val="3"/>
              </w:numPr>
            </w:pPr>
            <w:r>
              <w:rPr>
                <w:rStyle w:val="row-content-rich-text"/>
              </w:rPr>
              <w:t xml:space="preserve">Voice and speech functions</w:t>
            </w:r>
          </w:p>
          <w:p>
            <w:pPr>
              <w:pStyle w:val="ListParagraph"/>
              <w:numPr>
                <w:ilvl w:val="0"/>
                <w:numId w:val="3"/>
              </w:numPr>
            </w:pPr>
            <w:r>
              <w:rPr>
                <w:rStyle w:val="row-content-rich-text"/>
              </w:rPr>
              <w:t xml:space="preserve">Functions of the cardiovascular, haematological, immunological and respiratory systems</w:t>
            </w:r>
          </w:p>
          <w:p>
            <w:pPr>
              <w:pStyle w:val="ListParagraph"/>
              <w:numPr>
                <w:ilvl w:val="0"/>
                <w:numId w:val="3"/>
              </w:numPr>
            </w:pPr>
            <w:r>
              <w:rPr>
                <w:rStyle w:val="row-content-rich-text"/>
              </w:rPr>
              <w:t xml:space="preserve">Functions of the digestive, metabolic and the endocrine system</w:t>
            </w:r>
          </w:p>
          <w:p>
            <w:pPr>
              <w:pStyle w:val="ListParagraph"/>
              <w:numPr>
                <w:ilvl w:val="0"/>
                <w:numId w:val="3"/>
              </w:numPr>
            </w:pPr>
            <w:r>
              <w:rPr>
                <w:rStyle w:val="row-content-rich-text"/>
              </w:rPr>
              <w:t xml:space="preserve">Genitourinary and reproductive functions</w:t>
            </w:r>
          </w:p>
          <w:p>
            <w:pPr>
              <w:pStyle w:val="ListParagraph"/>
              <w:numPr>
                <w:ilvl w:val="0"/>
                <w:numId w:val="3"/>
              </w:numPr>
            </w:pPr>
            <w:r>
              <w:rPr>
                <w:rStyle w:val="row-content-rich-text"/>
              </w:rPr>
              <w:t xml:space="preserve">Neuromusculoskeletal and movement-related functions</w:t>
            </w:r>
          </w:p>
          <w:p>
            <w:pPr>
              <w:pStyle w:val="ListParagraph"/>
              <w:numPr>
                <w:ilvl w:val="0"/>
                <w:numId w:val="3"/>
              </w:numPr>
            </w:pPr>
            <w:r>
              <w:rPr>
                <w:rStyle w:val="row-content-rich-text"/>
              </w:rPr>
              <w:t xml:space="preserve">Functions of the skin and related structures </w:t>
            </w:r>
          </w:p>
          <w:p>
            <w:pPr>
              <w:spacing w:after="160"/>
            </w:pPr>
            <w:r>
              <w:rPr>
                <w:rStyle w:val="row-content-rich-text"/>
              </w:rPr>
              <w:t xml:space="preserve">Impairments of body functions, as defined in the ICF, are problems in body functions such as a loss or significant departure from population standards or averages. The ICD uses impairment as 'signs and symptoms', a 'component of disease' or sometimes 'reason for contact with health services'.</w:t>
            </w:r>
          </w:p>
          <w:p>
            <w:pPr>
              <w:spacing w:after="160"/>
            </w:pPr>
            <w:r>
              <w:rPr>
                <w:rStyle w:val="row-content-rich-text"/>
              </w:rPr>
              <w:t xml:space="preserve">Impairments are recorded in terms of their extent or magnitude, nature and/or location. Determination of impairment is undertaken primarily by those qualified to evaluate physical and mental functioning or structure according to these standards.</w:t>
            </w:r>
          </w:p>
          <w:p>
            <w:pPr>
              <w:spacing w:after="160"/>
            </w:pPr>
            <w:r>
              <w:rPr>
                <w:rStyle w:val="row-content-rich-text"/>
              </w:rPr>
              <w:t xml:space="preserve">Impairments should be detectable or noticeable by others or the person by direct observation or by inference from indirect observation. Impairments are not the same as the underlying pathology, but are manifestations of that pathology.</w:t>
            </w:r>
          </w:p>
          <w:p>
            <w:pPr>
              <w:spacing w:after="160"/>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p>
          <w:p>
            <w:pPr>
              <w:spacing w:after="160"/>
            </w:pPr>
            <w:r>
              <w:rPr>
                <w:rStyle w:val="row-content-rich-text"/>
              </w:rPr>
              <w:t xml:space="preserve">Impairments may be part, or an expression of a health condition, but do not necessarily indicate that a disease is present or that the individual should be regarded as sick.</w:t>
            </w:r>
          </w:p>
          <w:p>
            <w:pPr>
              <w:spacing w:after="160"/>
            </w:pPr>
            <w:r>
              <w:rPr>
                <w:rStyle w:val="row-content-rich-text"/>
              </w:rPr>
              <w:t xml:space="preserve">The use of this cluster to collect information on impairments of body functions should enhance data quality for medical purposes as well as for a range of purposes related to human functioning. This data cluster should be complementary to information on diseases.</w:t>
            </w:r>
          </w:p>
          <w:p>
            <w:pPr/>
            <w:r>
              <w:rPr>
                <w:rStyle w:val="row-content-rich-text"/>
              </w:rPr>
              <w:t xml:space="preserve">The information collected in the Body functions cluster may also indicate the sorts of interventions that could result in improved functioning. This could be in the form of rehabilitation, health-related interventions, equipment, or support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Person—body function, code (ICF 2001) AN[NNNN] data element is a neutral list of functions that can be used to record positive or neutral body function, as well as impairment of a specified body function when used in conjunction with Person—extent of impairment of body function, code (ICF 2001)N. For each body function code recorded there should be a code for impairment of body functions.</w:t>
            </w:r>
          </w:p>
          <w:p>
            <w:pPr>
              <w:spacing w:after="160"/>
            </w:pPr>
            <w:r>
              <w:rPr>
                <w:rStyle w:val="row-content-rich-text"/>
              </w:rPr>
              <w:t xml:space="preserve">There are numerous possible methods for collecting body functions and impairments.  A decision could be made to collect information:</w:t>
            </w:r>
          </w:p>
          <w:p>
            <w:pPr>
              <w:pStyle w:val="ListParagraph"/>
              <w:numPr>
                <w:ilvl w:val="0"/>
                <w:numId w:val="4"/>
              </w:numPr>
            </w:pPr>
            <w:r>
              <w:rPr>
                <w:rStyle w:val="row-content-rich-text"/>
              </w:rPr>
              <w:t xml:space="preserve">about every domain;</w:t>
            </w:r>
          </w:p>
          <w:p>
            <w:pPr>
              <w:pStyle w:val="ListParagraph"/>
              <w:numPr>
                <w:ilvl w:val="0"/>
                <w:numId w:val="4"/>
              </w:numPr>
            </w:pPr>
            <w:r>
              <w:rPr>
                <w:rStyle w:val="row-content-rich-text"/>
              </w:rPr>
              <w:t xml:space="preserve">on domains of particular relevance; or</w:t>
            </w:r>
          </w:p>
          <w:p>
            <w:pPr>
              <w:pStyle w:val="ListParagraph"/>
              <w:numPr>
                <w:ilvl w:val="0"/>
                <w:numId w:val="4"/>
              </w:numPr>
            </w:pPr>
            <w:r>
              <w:rPr>
                <w:rStyle w:val="row-content-rich-text"/>
              </w:rPr>
              <w:t xml:space="preserve">on a number of domains which are prioritised according to specified criteria.</w:t>
            </w:r>
          </w:p>
          <w:p>
            <w:pPr/>
            <w:r>
              <w:rPr>
                <w:rStyle w:val="row-content-rich-text"/>
              </w:rPr>
              <w:t xml:space="preserve">See also the </w:t>
            </w:r>
            <w:r>
              <w:rPr>
                <w:rStyle w:val="row-content-rich-text"/>
                <w:i/>
              </w:rPr>
              <w:t xml:space="preserve">ICF Australian User Guide</w:t>
            </w:r>
            <w:r>
              <w:rPr>
                <w:rStyle w:val="row-content-rich-text"/>
              </w:rPr>
              <w:t xml:space="preserve"> for further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5"/>
              </w:numPr>
            </w:pPr>
            <w:r>
              <w:rPr>
                <w:rStyle w:val="row-content-rich-text"/>
              </w:rPr>
              <w:t xml:space="preserve">Episode of care principal diagnosis, code (ICD-10-AM 5th Ed) ANN{.N[N}</w:t>
            </w:r>
          </w:p>
          <w:p>
            <w:pPr>
              <w:pStyle w:val="ListParagraph"/>
              <w:numPr>
                <w:ilvl w:val="0"/>
                <w:numId w:val="5"/>
              </w:numPr>
            </w:pPr>
            <w:r>
              <w:rPr>
                <w:rStyle w:val="row-content-rich-text"/>
              </w:rPr>
              <w:t xml:space="preserve">Episode of care additional diagnosis, code (ICD-10-AM 5th Ed)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6630e801474b85">
              <w:r>
                <w:rPr>
                  <w:rStyle w:val="Hyperlink"/>
                </w:rPr>
                <w:t xml:space="preserve">Disability and need for assistance cluster</w:t>
              </w:r>
            </w:hyperlink>
          </w:p>
          <w:p>
            <w:pPr>
              <w:spacing w:before="0" w:after="0"/>
            </w:pPr>
            <w:r>
              <w:rPr>
                <w:rStyle w:val="row-content"/>
                <w:color w:val="244061"/>
              </w:rPr>
              <w:t xml:space="preserve">       </w:t>
            </w:r>
            <w:hyperlink w:history="true" r:id="Ra169e643735d4e1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9685e79274c4d75">
              <w:r>
                <w:rPr>
                  <w:rStyle w:val="Hyperlink"/>
                  <w:color w:val="244061"/>
                </w:rPr>
                <w:t xml:space="preserve">Disability</w:t>
              </w:r>
            </w:hyperlink>
            <w:r>
              <w:rPr>
                <w:rStyle w:val="row-content"/>
                <w:color w:val="244061"/>
              </w:rPr>
              <w:t xml:space="preserve">, Standard 13/08/2015</w:t>
            </w:r>
          </w:p>
          <w:p>
            <w:r>
              <w:br/>
            </w:r>
            <w:hyperlink w:history="true" r:id="R4dff5929339d4e27">
              <w:r>
                <w:rPr>
                  <w:rStyle w:val="Hyperlink"/>
                </w:rPr>
                <w:t xml:space="preserve">Functioning and Disability DSS </w:t>
              </w:r>
            </w:hyperlink>
          </w:p>
          <w:p>
            <w:pPr>
              <w:spacing w:before="0" w:after="0"/>
            </w:pPr>
            <w:r>
              <w:rPr>
                <w:rStyle w:val="row-content"/>
                <w:color w:val="244061"/>
              </w:rPr>
              <w:t xml:space="preserve">       </w:t>
            </w:r>
            <w:hyperlink w:history="true" r:id="R5c306c8acac3445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f049f1230eaf48b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1834974fa5c4750">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07876a9ba44e3">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038f9a0e74026">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6bd32cc718d49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46082d25f43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d32cc718d49c1" /><Relationship Type="http://schemas.openxmlformats.org/officeDocument/2006/relationships/header" Target="/word/header1.xml" Id="Rc7b158132fc04d6a" /><Relationship Type="http://schemas.openxmlformats.org/officeDocument/2006/relationships/settings" Target="/word/settings.xml" Id="Rfccbedf91bd943c1" /><Relationship Type="http://schemas.openxmlformats.org/officeDocument/2006/relationships/styles" Target="/word/styles.xml" Id="R13940f6138b14b42" /><Relationship Type="http://schemas.openxmlformats.org/officeDocument/2006/relationships/hyperlink" Target="https://meteor.aihw.gov.au/RegistrationAuthority/1" TargetMode="External" Id="Rc906e518084f46c6" /><Relationship Type="http://schemas.openxmlformats.org/officeDocument/2006/relationships/hyperlink" Target="https://meteor.aihw.gov.au/RegistrationAuthority/16" TargetMode="External" Id="R0ee5a18266d84d8a" /><Relationship Type="http://schemas.openxmlformats.org/officeDocument/2006/relationships/hyperlink" Target="https://meteor.aihw.gov.au/RegistrationAuthority/12" TargetMode="External" Id="R22ae36c6cd334cad" /><Relationship Type="http://schemas.openxmlformats.org/officeDocument/2006/relationships/numbering" Target="/word/numbering.xml" Id="R821386d3bf484d21" /><Relationship Type="http://schemas.openxmlformats.org/officeDocument/2006/relationships/hyperlink" Target="https://meteor.aihw.gov.au/content/484548" TargetMode="External" Id="Rda6630e801474b85" /><Relationship Type="http://schemas.openxmlformats.org/officeDocument/2006/relationships/hyperlink" Target="https://meteor.aihw.gov.au/RegistrationAuthority/1" TargetMode="External" Id="Ra169e643735d4e1c" /><Relationship Type="http://schemas.openxmlformats.org/officeDocument/2006/relationships/hyperlink" Target="https://meteor.aihw.gov.au/RegistrationAuthority/16" TargetMode="External" Id="R69685e79274c4d75" /><Relationship Type="http://schemas.openxmlformats.org/officeDocument/2006/relationships/hyperlink" Target="https://meteor.aihw.gov.au/content/320319" TargetMode="External" Id="R4dff5929339d4e27" /><Relationship Type="http://schemas.openxmlformats.org/officeDocument/2006/relationships/hyperlink" Target="https://meteor.aihw.gov.au/RegistrationAuthority/1" TargetMode="External" Id="R5c306c8acac34454" /><Relationship Type="http://schemas.openxmlformats.org/officeDocument/2006/relationships/hyperlink" Target="https://meteor.aihw.gov.au/RegistrationAuthority/16" TargetMode="External" Id="Rf049f1230eaf48bd" /><Relationship Type="http://schemas.openxmlformats.org/officeDocument/2006/relationships/hyperlink" Target="https://meteor.aihw.gov.au/RegistrationAuthority/12" TargetMode="External" Id="Rc1834974fa5c4750" /><Relationship Type="http://schemas.openxmlformats.org/officeDocument/2006/relationships/hyperlink" Target="https://meteor.aihw.gov.au/content/320141" TargetMode="External" Id="R0b607876a9ba44e3" /><Relationship Type="http://schemas.openxmlformats.org/officeDocument/2006/relationships/hyperlink" Target="https://meteor.aihw.gov.au/content/320138" TargetMode="External" Id="R6e9038f9a0e74026" /></Relationships>
</file>

<file path=word/_rels/header1.xml.rels>&#65279;<?xml version="1.0" encoding="utf-8"?><Relationships xmlns="http://schemas.openxmlformats.org/package/2006/relationships"><Relationship Type="http://schemas.openxmlformats.org/officeDocument/2006/relationships/image" Target="/media/image.png" Id="Rf1446082d25f43bf" /></Relationships>
</file>