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5b2f5bab624e8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2005-12-14T13:25:32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2005-12-14T13:25:32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55fa54fbad314f73">
                    <w:r>
                      <w:rPr>
                        <w:rStyle w:val="Hyperlink"/>
                      </w:rPr>
                      <w:t xml:space="preserve">Establishment (public psychiatric hospital)—number of occasions of service (emergency and outpatient)</w:t>
                    </w:r>
                  </w:hyperlink>
                  <w:r>
                    <w:rPr>
                      <w:rStyle w:val="row-content-rich-text"/>
                    </w:rPr>
                    <w:t xml:space="preserve">[</w:t>
                  </w:r>
                  <w:hyperlink w:history="true" r:id="R212c881a4473412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12c881a447341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cf248faef6f4fe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 Concept</w:t>
                  </w:r>
                </w:p>
              </w:tc>
              <w:tc>
                <w:tcPr>
                  <w:tcW w:w="200" w:type="pct"/>
                  <w:vAlign w:val="top"/>
                </w:tcPr>
                <w:p>
                  <w:r>
                    <w:t xml:space="preserve">MMU</w:t>
                  </w:r>
                </w:p>
              </w:tc>
              <w:tc>
                <w:tcPr>
                  <w:tcW w:w="350" w:type="pct"/>
                  <w:vAlign w:val="top"/>
                </w:tcPr>
                <w:p>
                  <w:r>
                    <w:t xml:space="preserve">316707</w:t>
                  </w:r>
                </w:p>
              </w:tc>
              <w:tc>
                <w:tcPr>
                  <w:tcW w:w="1300" w:type="pct"/>
                  <w:vAlign w:val="top"/>
                </w:tcPr>
                <w:p>
                  <w:r>
                    <w:t xml:space="preserve">meteor.aihw.gov.au:17229:43812a9282891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a79965ab48740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e1f1e631304523">
              <w:r>
                <w:rPr>
                  <w:rStyle w:val="Hyperlink"/>
                </w:rPr>
                <w:t xml:space="preserve">2005-12-14T13:25:32.xml</w:t>
              </w:r>
            </w:hyperlink>
            <w:r>
              <w:rPr>
                <w:rStyle w:val="row-content"/>
              </w:rPr>
              <w:t xml:space="preserve"> (18.8 KB)</w:t>
            </w:r>
            <w:r>
              <w:br/>
            </w:r>
          </w:p>
        </w:tc>
      </w:tr>
    </w:tbl>
    <w:p>
      <w:r>
        <w:br/>
      </w:r>
    </w:p>
    <w:sectPr>
      <w:footerReference xmlns:r="http://schemas.openxmlformats.org/officeDocument/2006/relationships" w:type="default" r:id="Re01ca8cfb11547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f5faf68f6345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1ca8cfb115473a" /><Relationship Type="http://schemas.openxmlformats.org/officeDocument/2006/relationships/header" Target="/word/header1.xml" Id="Re6b0ff76ec194066" /><Relationship Type="http://schemas.openxmlformats.org/officeDocument/2006/relationships/settings" Target="/word/settings.xml" Id="R59ffbe7ecb8d4821" /><Relationship Type="http://schemas.openxmlformats.org/officeDocument/2006/relationships/styles" Target="/word/styles.xml" Id="Rd5e3583eccde4803" /><Relationship Type="http://schemas.openxmlformats.org/officeDocument/2006/relationships/image" Target="/media/image.gif" Id="R7cf248faef6f4fe8" /><Relationship Type="http://schemas.openxmlformats.org/officeDocument/2006/relationships/image" Target="/media/image2.gif" Id="Rba79965ab48740be" /><Relationship Type="http://schemas.openxmlformats.org/officeDocument/2006/relationships/hyperlink" Target="https://meteor.aihw.gov.au/content/269662" TargetMode="External" Id="R55fa54fbad314f73" /><Relationship Type="http://schemas.openxmlformats.org/officeDocument/2006/relationships/hyperlink" Target="https://meteor.aihw.gov.au/content/maintain/edit/index.phtml?itemId=269662" TargetMode="External" Id="R212c881a4473412c" /><Relationship Type="http://schemas.openxmlformats.org/officeDocument/2006/relationships/hyperlink" Target="https://meteor.aihw.gov.au/content/318748/download?nodeId=file439f829cdc922" TargetMode="External" Id="Rd2e1f1e631304523" /></Relationships>
</file>

<file path=word/_rels/header1.xml.rels>&#65279;<?xml version="1.0" encoding="utf-8"?><Relationships xmlns="http://schemas.openxmlformats.org/package/2006/relationships"><Relationship Type="http://schemas.openxmlformats.org/officeDocument/2006/relationships/image" Target="/media/image.png" Id="R0af5faf68f6345b5" /></Relationships>
</file>