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1a7b1cab2441a"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School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5106c3f424c8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3f6b5bf68d4899">
              <w:r>
                <w:rPr>
                  <w:rStyle w:val="Hyperlink"/>
                </w:rPr>
                <w:t xml:space="preserve">Person—school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3fabfa862b4d5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year of primary school is considered to commence in the various States and Territories as follows:</w:t>
            </w:r>
          </w:p>
          <w:p>
            <w:pPr>
              <w:spacing w:after="160"/>
            </w:pPr>
            <w:r>
              <w:rPr>
                <w:rStyle w:val="row-content-rich-text"/>
              </w:rPr>
              <w:t xml:space="preserve">Kindergarten in New South Wales and Australian Capital Territory</w:t>
            </w:r>
          </w:p>
          <w:p>
            <w:pPr>
              <w:spacing w:after="160"/>
            </w:pPr>
            <w:r>
              <w:rPr>
                <w:rStyle w:val="row-content-rich-text"/>
              </w:rPr>
              <w:t xml:space="preserve">Preparatory in Victoria and Tasmania</w:t>
            </w:r>
          </w:p>
          <w:p>
            <w:pPr>
              <w:spacing w:after="160"/>
            </w:pPr>
            <w:r>
              <w:rPr>
                <w:rStyle w:val="row-content-rich-text"/>
              </w:rPr>
              <w:t xml:space="preserve">Year 1 in Queensland</w:t>
            </w:r>
          </w:p>
          <w:p>
            <w:pPr>
              <w:spacing w:after="160"/>
            </w:pPr>
            <w:r>
              <w:rPr>
                <w:rStyle w:val="row-content-rich-text"/>
              </w:rPr>
              <w:t xml:space="preserve">Pre-primary in Western Australia</w:t>
            </w:r>
          </w:p>
          <w:p>
            <w:pPr>
              <w:spacing w:after="160"/>
            </w:pPr>
            <w:r>
              <w:rPr>
                <w:rStyle w:val="row-content-rich-text"/>
              </w:rPr>
              <w:t xml:space="preserve">Reception in South Australia</w:t>
            </w:r>
          </w:p>
          <w:p>
            <w:pPr>
              <w:spacing w:after="160"/>
            </w:pPr>
            <w:r>
              <w:rPr>
                <w:rStyle w:val="row-content-rich-text"/>
              </w:rPr>
              <w:t xml:space="preserve">Transition in Northern Territory.</w:t>
            </w:r>
          </w:p>
          <w:p>
            <w:pPr/>
            <w:r>
              <w:rPr>
                <w:rStyle w:val="row-content-rich-text"/>
              </w:rPr>
              <w:t xml:space="preserve">A person should not be counted as attending school if they are attending preschool (even if this preschool operates within a school based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74d6e252674630">
              <w:r>
                <w:rPr>
                  <w:rStyle w:val="Hyperlink"/>
                </w:rPr>
                <w:t xml:space="preserve">Children's Services NMDS</w:t>
              </w:r>
            </w:hyperlink>
          </w:p>
          <w:p>
            <w:pPr>
              <w:pStyle w:val="registration-status"/>
              <w:spacing w:before="0" w:after="0"/>
            </w:pPr>
            <w:hyperlink w:history="true" r:id="R48e15c28141c450d">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4ea18f1d7e3f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7d5de1810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18f1d7e3f4dfc" /><Relationship Type="http://schemas.openxmlformats.org/officeDocument/2006/relationships/header" Target="/word/header1.xml" Id="R8ad40a9463a74936" /><Relationship Type="http://schemas.openxmlformats.org/officeDocument/2006/relationships/settings" Target="/word/settings.xml" Id="Ra904ac18bdd840a4" /><Relationship Type="http://schemas.openxmlformats.org/officeDocument/2006/relationships/styles" Target="/word/styles.xml" Id="R64161c97b16346aa" /><Relationship Type="http://schemas.openxmlformats.org/officeDocument/2006/relationships/hyperlink" Target="https://meteor.aihw.gov.au/RegistrationAuthority/1" TargetMode="External" Id="R9815106c3f424c80" /><Relationship Type="http://schemas.openxmlformats.org/officeDocument/2006/relationships/hyperlink" Target="https://meteor.aihw.gov.au/content/314947" TargetMode="External" Id="R5d3f6b5bf68d4899" /><Relationship Type="http://schemas.openxmlformats.org/officeDocument/2006/relationships/hyperlink" Target="https://meteor.aihw.gov.au/content/301747" TargetMode="External" Id="R1d3fabfa862b4d56" /><Relationship Type="http://schemas.openxmlformats.org/officeDocument/2006/relationships/hyperlink" Target="https://meteor.aihw.gov.au/content/308217" TargetMode="External" Id="Rce74d6e252674630" /><Relationship Type="http://schemas.openxmlformats.org/officeDocument/2006/relationships/hyperlink" Target="https://meteor.aihw.gov.au/RegistrationAuthority/1" TargetMode="External" Id="R48e15c28141c450d" /></Relationships>
</file>

<file path=word/_rels/header1.xml.rels>&#65279;<?xml version="1.0" encoding="utf-8"?><Relationships xmlns="http://schemas.openxmlformats.org/package/2006/relationships"><Relationship Type="http://schemas.openxmlformats.org/officeDocument/2006/relationships/image" Target="/media/image.png" Id="R7217d5de18104dfc" /></Relationships>
</file>