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fb829d79d474e" /></Relationships>
</file>

<file path=word/document.xml><?xml version="1.0" encoding="utf-8"?>
<w:document xmlns:r="http://schemas.openxmlformats.org/officeDocument/2006/relationships" xmlns:w="http://schemas.openxmlformats.org/wordprocessingml/2006/main">
  <w:body>
    <w:p>
      <w:pPr>
        <w:pStyle w:val="Title"/>
      </w:pPr>
      <w:r>
        <w:t>Service episode—transfer source, juvenile justice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episode—transfer source, juvenile justice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source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Transfer from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eb27b0128468e">
              <w:r>
                <w:rPr>
                  <w:rStyle w:val="Hyperlink"/>
                  <w:color w:val="244061"/>
                </w:rPr>
                <w:t xml:space="preserve">Community Services (retired)</w:t>
              </w:r>
            </w:hyperlink>
            <w:r>
              <w:rPr>
                <w:rStyle w:val="row-content"/>
                <w:color w:val="244061"/>
              </w:rPr>
              <w:t xml:space="preserve">, Standard 27/03/2007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or system from which the juvenile justice client has transferred at the commencement of the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b5248922e4a19">
              <w:r>
                <w:rPr>
                  <w:rStyle w:val="Hyperlink"/>
                </w:rPr>
                <w:t xml:space="preserve">Service episode—transfer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a28d4bdda44ac9">
              <w:r>
                <w:rPr>
                  <w:rStyle w:val="Hyperlink"/>
                </w:rPr>
                <w:t xml:space="preserve">Juvenile justice transfer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juvenile justice custodial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correctional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adult justice supervision/case management agency–within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applicable—entry not due to transfer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w:t>
            </w:r>
            <w:r>
              <w:rPr>
                <w:rStyle w:val="row-content-rich-text"/>
              </w:rPr>
              <w:t xml:space="preserve">     Not applicable–entry not due to transfer</w:t>
            </w:r>
          </w:p>
          <w:p>
            <w:pPr>
              <w:spacing w:after="160"/>
            </w:pPr>
            <w:r>
              <w:rPr>
                <w:rStyle w:val="row-content-rich-text"/>
              </w:rPr>
              <w:t xml:space="preserve"> </w:t>
            </w:r>
            <w:r>
              <w:rPr>
                <w:rStyle w:val="row-content-rich-text"/>
              </w:rPr>
              <w:t xml:space="preserve">To be coded in circumstances where the juvenile has entered the </w:t>
            </w:r>
            <w:r>
              <w:rPr>
                <w:rStyle w:val="row-content-rich-text"/>
                <w:i/>
              </w:rPr>
              <w:t xml:space="preserve">JJ episode</w:t>
            </w:r>
            <w:r>
              <w:rPr>
                <w:rStyle w:val="row-content-rich-text"/>
              </w:rPr>
              <w:t xml:space="preserve"> due to some reason other than a transfer from another JJ institution, from interstate or from the adult system. A change in </w:t>
            </w:r>
            <w:r>
              <w:rPr>
                <w:rStyle w:val="row-content-rich-text"/>
                <w:i/>
              </w:rPr>
              <w:t xml:space="preserve">JJ episode type</w:t>
            </w:r>
            <w:r>
              <w:rPr>
                <w:rStyle w:val="row-content-rich-text"/>
              </w:rPr>
              <w:t xml:space="preserve"> such as from remand to detention is not considered to be a transfer if this is within the same jurisdiction, even though the juvenile may also be moved from a remand centre to a detention centre. However, if the juvenile has been transferred from interstate to a detention centre then this should be coded as 4. </w:t>
            </w:r>
          </w:p>
          <w:p>
            <w:pPr>
              <w:spacing w:after="160"/>
            </w:pPr>
            <w:r>
              <w:rPr>
                <w:rStyle w:val="row-content-rich-text"/>
              </w:rPr>
              <w:t xml:space="preserve">CODE 1</w:t>
            </w:r>
            <w:r>
              <w:rPr>
                <w:rStyle w:val="row-content-rich-text"/>
              </w:rPr>
              <w:t xml:space="preserve">     Another juvenile justice custodial facility within the jurisdiction</w:t>
            </w:r>
          </w:p>
          <w:p>
            <w:pPr>
              <w:spacing w:after="160"/>
            </w:pPr>
            <w:r>
              <w:rPr>
                <w:rStyle w:val="row-content-rich-text"/>
              </w:rPr>
              <w:t xml:space="preserve"> </w:t>
            </w:r>
            <w:r>
              <w:rPr>
                <w:rStyle w:val="row-content-rich-text"/>
              </w:rPr>
              <w:t xml:space="preserve">If a juvenile has been transferred from one detention centre to another within the state then, as specified in the definition of a </w:t>
            </w:r>
            <w:r>
              <w:rPr>
                <w:rStyle w:val="row-content-rich-text"/>
                <w:i/>
              </w:rPr>
              <w:t xml:space="preserve">JJ episode</w:t>
            </w:r>
            <w:r>
              <w:rPr>
                <w:rStyle w:val="row-content-rich-text"/>
              </w:rPr>
              <w:t xml:space="preserve">, this will be counted as a discharge and another admission. The </w:t>
            </w:r>
            <w:r>
              <w:rPr>
                <w:rStyle w:val="row-content-rich-text"/>
                <w:i/>
              </w:rPr>
              <w:t xml:space="preserve">Reason for exit</w:t>
            </w:r>
            <w:r>
              <w:rPr>
                <w:rStyle w:val="row-content-rich-text"/>
              </w:rPr>
              <w:t xml:space="preserve"> from the previous episode will be coded as 4 ‘transferred’ and the </w:t>
            </w:r>
            <w:r>
              <w:rPr>
                <w:rStyle w:val="row-content-rich-text"/>
                <w:i/>
              </w:rPr>
              <w:t xml:space="preserve">Transferred source </w:t>
            </w:r>
            <w:r>
              <w:rPr>
                <w:rStyle w:val="row-content-rich-text"/>
              </w:rPr>
              <w:t xml:space="preserve">for the following episode will be coded as 1.</w:t>
            </w:r>
          </w:p>
          <w:p>
            <w:pPr>
              <w:spacing w:after="160"/>
            </w:pPr>
            <w:r>
              <w:rPr>
                <w:rStyle w:val="row-content-rich-text"/>
              </w:rPr>
              <w:t xml:space="preserve">CODE 2</w:t>
            </w:r>
            <w:r>
              <w:rPr>
                <w:rStyle w:val="row-content-rich-text"/>
              </w:rPr>
              <w:t xml:space="preserve">     Adult correctional facility within the jurisdiction</w:t>
            </w:r>
          </w:p>
          <w:p>
            <w:pPr>
              <w:spacing w:after="160"/>
            </w:pPr>
            <w:r>
              <w:rPr>
                <w:rStyle w:val="row-content-rich-text"/>
              </w:rPr>
              <w:t xml:space="preserve"> </w:t>
            </w:r>
            <w:r>
              <w:rPr>
                <w:rStyle w:val="row-content-rich-text"/>
              </w:rPr>
              <w:t xml:space="preserve">If a juvenile is on a detention order in an adult facility and then is transferred to a juvenile facility within the same state then this should be coded as 2. If the juvenile has transferred to a juvenile facility from an interstate adult facility then this should be coded as 4.</w:t>
            </w:r>
          </w:p>
          <w:p>
            <w:pPr>
              <w:spacing w:after="160"/>
            </w:pPr>
            <w:r>
              <w:rPr>
                <w:rStyle w:val="row-content-rich-text"/>
              </w:rPr>
              <w:t xml:space="preserve">CODE 3</w:t>
            </w:r>
            <w:r>
              <w:rPr>
                <w:rStyle w:val="row-content-rich-text"/>
              </w:rPr>
              <w:t xml:space="preserve">     Other adult justice supervision/case management agency–within the jurisdiction</w:t>
            </w:r>
          </w:p>
          <w:p>
            <w:pPr>
              <w:spacing w:after="160"/>
            </w:pPr>
            <w:r>
              <w:rPr>
                <w:rStyle w:val="row-content-rich-text"/>
              </w:rPr>
              <w:t xml:space="preserve"> </w:t>
            </w:r>
            <w:r>
              <w:rPr>
                <w:rStyle w:val="row-content-rich-text"/>
              </w:rPr>
              <w:t xml:space="preserve">If a juvenile is on a non-custodial order or arrangement under supervision of an adult justice agency and is transferred to the supervision of a juvenile justice agency within the same state (with no change in legal status) then this should be coded as 3. </w:t>
            </w:r>
          </w:p>
          <w:p>
            <w:pPr>
              <w:spacing w:after="160"/>
            </w:pPr>
            <w:r>
              <w:rPr>
                <w:rStyle w:val="row-content-rich-text"/>
              </w:rPr>
              <w:t xml:space="preserve">CODE 4</w:t>
            </w:r>
            <w:r>
              <w:rPr>
                <w:rStyle w:val="row-content-rich-text"/>
              </w:rPr>
              <w:t xml:space="preserve">       Interstate</w:t>
            </w:r>
          </w:p>
          <w:p>
            <w:pPr>
              <w:spacing w:after="160"/>
            </w:pPr>
            <w:r>
              <w:rPr>
                <w:rStyle w:val="row-content-rich-text"/>
              </w:rPr>
              <w:t xml:space="preserve"> </w:t>
            </w:r>
            <w:r>
              <w:rPr>
                <w:rStyle w:val="row-content-rich-text"/>
              </w:rPr>
              <w:t xml:space="preserve">If a juvenile has been transferred from interstate this should be coded as 4.</w:t>
            </w:r>
          </w:p>
          <w:p>
            <w:pPr>
              <w:spacing w:after="160"/>
            </w:pPr>
            <w:r>
              <w:rPr>
                <w:rStyle w:val="row-content-rich-text"/>
              </w:rPr>
              <w:t xml:space="preserve">CODE 5</w:t>
            </w:r>
            <w:r>
              <w:rPr>
                <w:rStyle w:val="row-content-rich-text"/>
              </w:rPr>
              <w:t xml:space="preserve">       Other</w:t>
            </w:r>
          </w:p>
          <w:p>
            <w:pPr/>
            <w:r>
              <w:rPr>
                <w:rStyle w:val="row-content-rich-text"/>
              </w:rPr>
              <w:t xml:space="preserve">Other type of transfer not included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 source should be recorded on entry of the client to each separate juvenile justice episode, even when it is not applicable (in which case category 0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States and Territories, juveniles are transferred between the adult and the juvenile justice system. This data element is to capture some information on that movement (in conjunction with </w:t>
            </w:r>
            <w:r>
              <w:rPr>
                <w:rStyle w:val="row-content-rich-text"/>
                <w:i/>
              </w:rPr>
              <w:t xml:space="preserve">Service episode—Service cessation reason, juvenile justice code N[N]</w:t>
            </w:r>
            <w:r>
              <w:rPr>
                <w:rStyle w:val="row-content-rich-text"/>
              </w:rPr>
              <w:t xml:space="preserve">). In addition, this data element will assist in identifying juveniles who are transferred from another jurisdiction's juvenile justice system and those that have been transferred from one detention or remand centre to another (with no change in legal status) within a jurisdiction. </w:t>
            </w:r>
            <w:r>
              <w:rPr>
                <w:rStyle w:val="row-content-rich-text"/>
              </w:rPr>
              <w:t xml:space="preserve">While there may be no change in the actual legal status of the juvenile justice client, there may be a change in the jurisdiction in which they are being held, or responsibility for them may be shifted from the adult system to the juvenile system. These changes trigger the end of an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c457b380f54db3">
              <w:r>
                <w:rPr>
                  <w:rStyle w:val="Hyperlink"/>
                </w:rPr>
                <w:t xml:space="preserve">Juvenile Justice NMDS 2007</w:t>
              </w:r>
            </w:hyperlink>
          </w:p>
          <w:p>
            <w:pPr>
              <w:spacing w:before="0" w:after="0"/>
            </w:pPr>
            <w:r>
              <w:rPr>
                <w:rStyle w:val="row-content"/>
                <w:color w:val="244061"/>
              </w:rPr>
              <w:t xml:space="preserve">       </w:t>
            </w:r>
            <w:hyperlink w:history="true" r:id="Rfb47d3b14b9f43f9">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849dd4145bc5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4ae739a1e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dd4145bc54915" /><Relationship Type="http://schemas.openxmlformats.org/officeDocument/2006/relationships/header" Target="/word/header1.xml" Id="Rc79978fa7da34146" /><Relationship Type="http://schemas.openxmlformats.org/officeDocument/2006/relationships/settings" Target="/word/settings.xml" Id="R5e5778aa84194eb2" /><Relationship Type="http://schemas.openxmlformats.org/officeDocument/2006/relationships/styles" Target="/word/styles.xml" Id="Rbf4a60b4515b4228" /><Relationship Type="http://schemas.openxmlformats.org/officeDocument/2006/relationships/hyperlink" Target="https://meteor.aihw.gov.au/RegistrationAuthority/1" TargetMode="External" Id="Rceaeb27b0128468e" /><Relationship Type="http://schemas.openxmlformats.org/officeDocument/2006/relationships/hyperlink" Target="https://meteor.aihw.gov.au/content/314114" TargetMode="External" Id="Rbb5b5248922e4a19" /><Relationship Type="http://schemas.openxmlformats.org/officeDocument/2006/relationships/hyperlink" Target="https://meteor.aihw.gov.au/content/314116" TargetMode="External" Id="R05a28d4bdda44ac9" /><Relationship Type="http://schemas.openxmlformats.org/officeDocument/2006/relationships/hyperlink" Target="https://meteor.aihw.gov.au/content/314122" TargetMode="External" Id="R66c457b380f54db3" /><Relationship Type="http://schemas.openxmlformats.org/officeDocument/2006/relationships/hyperlink" Target="https://meteor.aihw.gov.au/RegistrationAuthority/1" TargetMode="External" Id="Rfb47d3b14b9f43f9" /></Relationships>
</file>

<file path=word/_rels/header1.xml.rels>&#65279;<?xml version="1.0" encoding="utf-8"?><Relationships xmlns="http://schemas.openxmlformats.org/package/2006/relationships"><Relationship Type="http://schemas.openxmlformats.org/officeDocument/2006/relationships/image" Target="/media/image.png" Id="Rba64ae739a1e41ad" /></Relationships>
</file>