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2e02978a546d8"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(assets acquired under finance leases),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(assets acquired under finance leases),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 (assets acquired under finance leases)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0fe7a7e66424b">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assets acquired under finance leases (Economic Type Framework Classification code 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f8303e51e74fb6">
              <w:r>
                <w:rPr>
                  <w:rStyle w:val="Hyperlink"/>
                </w:rPr>
                <w:t xml:space="preserve">Housing assistance agency—gross capital expenditure (assets acquired under finance leases)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19ddb03fb64fed">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other arrangements whereby assets are acquired on credit and which are not included in ‘Cash flows from investments in non-financial assets (Economic Type Framework Classification code 22). Includes dwellings acquired using financial leasing. Includes dwellings acquired using financial leasing.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b6edd1ac26874182">
              <w:r>
                <w:rPr>
                  <w:rStyle w:val="Hyperlink"/>
                </w:rPr>
                <w:t xml:space="preserve">Australian System of Government Finance Statistics: Concept, Sources and Methods</w:t>
              </w:r>
            </w:hyperlink>
            <w:r>
              <w:rPr>
                <w:rStyle w:val="row-content-rich-text"/>
              </w:rPr>
              <w:t xml:space="preserve"> (Cat.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757e8379284d9e">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a3f14d4b6c274406">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1e36718b7bd24173">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021d58c2c65a4a1f">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9b408b7f2448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45db93fe9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08b7f24484883" /><Relationship Type="http://schemas.openxmlformats.org/officeDocument/2006/relationships/header" Target="/word/header1.xml" Id="Rce9a6a30a3064607" /><Relationship Type="http://schemas.openxmlformats.org/officeDocument/2006/relationships/settings" Target="/word/settings.xml" Id="R68f762b7bca0435f" /><Relationship Type="http://schemas.openxmlformats.org/officeDocument/2006/relationships/styles" Target="/word/styles.xml" Id="R8dbc34e162b24398" /><Relationship Type="http://schemas.openxmlformats.org/officeDocument/2006/relationships/hyperlink" Target="https://meteor.aihw.gov.au/RegistrationAuthority/11" TargetMode="External" Id="R4180fe7a7e66424b" /><Relationship Type="http://schemas.openxmlformats.org/officeDocument/2006/relationships/hyperlink" Target="https://meteor.aihw.gov.au/content/305311" TargetMode="External" Id="R29f8303e51e74fb6" /><Relationship Type="http://schemas.openxmlformats.org/officeDocument/2006/relationships/hyperlink" Target="https://meteor.aihw.gov.au/content/270772" TargetMode="External" Id="Rde19ddb03fb64fed" /><Relationship Type="http://schemas.openxmlformats.org/officeDocument/2006/relationships/hyperlink" Target="http://www.abs.gov.au/ausstats/abs@.nsf/9cfdfe271b7930bbca2568b5007b8618/b350d0fa546d1293ca25706f00795a8b!OpenDocument" TargetMode="External" Id="Rb6edd1ac26874182" /><Relationship Type="http://schemas.openxmlformats.org/officeDocument/2006/relationships/hyperlink" Target="https://meteor.aihw.gov.au/content/270537" TargetMode="External" Id="R56757e8379284d9e" /><Relationship Type="http://schemas.openxmlformats.org/officeDocument/2006/relationships/hyperlink" Target="https://meteor.aihw.gov.au/RegistrationAuthority/11" TargetMode="External" Id="Ra3f14d4b6c274406" /><Relationship Type="http://schemas.openxmlformats.org/officeDocument/2006/relationships/hyperlink" Target="https://meteor.aihw.gov.au/content/305344" TargetMode="External" Id="R1e36718b7bd24173" /><Relationship Type="http://schemas.openxmlformats.org/officeDocument/2006/relationships/hyperlink" Target="https://meteor.aihw.gov.au/RegistrationAuthority/11" TargetMode="External" Id="R021d58c2c65a4a1f" /></Relationships>
</file>

<file path=word/_rels/header1.xml.rels>&#65279;<?xml version="1.0" encoding="utf-8"?><Relationships xmlns="http://schemas.openxmlformats.org/package/2006/relationships"><Relationship Type="http://schemas.openxmlformats.org/officeDocument/2006/relationships/image" Target="/media/image.png" Id="R07845db93fe94dfd" /></Relationships>
</file>