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920ea3c304cb2"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01f57c71e411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is being treated for dyslipidaemia (abnormal lipid levels) using anti-lipid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5f9e6cf15b4c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609e9b8d76e462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56be2bdf3c44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d7fe8fff9b4f77">
              <w:r>
                <w:rPr>
                  <w:rStyle w:val="Hyperlink"/>
                </w:rPr>
                <w:t xml:space="preserve">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1fe4997831470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Dyslipidaemia is an excessive accumulation of one or more of the major lipids transported in plasma. Plasma lipid levels may be reduced by a variety of agents having different mechanisms of action. They also have different effects on the plasma lipid profile.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c4f8974eff4522">
              <w:r>
                <w:rPr>
                  <w:rStyle w:val="Hyperlink"/>
                </w:rPr>
                <w:t xml:space="preserve">Person—dyslipidaemia treatment status (anti-lipid medication)</w:t>
              </w:r>
            </w:hyperlink>
          </w:p>
          <w:p>
            <w:pPr>
              <w:pStyle w:val="registration-status"/>
              <w:spacing w:before="0" w:after="0"/>
            </w:pPr>
            <w:hyperlink w:history="true" r:id="Re644f29275e14053">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4ea6f9f10341c9">
              <w:r>
                <w:rPr>
                  <w:rStyle w:val="Hyperlink"/>
                </w:rPr>
                <w:t xml:space="preserve">Person—dyslipidaemia treatment with anti-lipid medication indicator (current), code N</w:t>
              </w:r>
            </w:hyperlink>
          </w:p>
          <w:p>
            <w:pPr>
              <w:pStyle w:val="registration-status"/>
              <w:spacing w:before="0" w:after="0"/>
            </w:pPr>
            <w:hyperlink w:history="true" r:id="Rfce65e5ae20f4f59">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d2f1f94e285d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a7e1be7d9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1f94e285d4dd4" /><Relationship Type="http://schemas.openxmlformats.org/officeDocument/2006/relationships/header" Target="/word/header1.xml" Id="R9224cc1fbd654e5d" /><Relationship Type="http://schemas.openxmlformats.org/officeDocument/2006/relationships/settings" Target="/word/settings.xml" Id="R65c1e3f08ed540bc" /><Relationship Type="http://schemas.openxmlformats.org/officeDocument/2006/relationships/styles" Target="/word/styles.xml" Id="R5c8ec211e8ac41a4" /><Relationship Type="http://schemas.openxmlformats.org/officeDocument/2006/relationships/hyperlink" Target="https://meteor.aihw.gov.au/RegistrationAuthority/12" TargetMode="External" Id="R78c01f57c71e4116" /><Relationship Type="http://schemas.openxmlformats.org/officeDocument/2006/relationships/hyperlink" Target="https://meteor.aihw.gov.au/content/268955" TargetMode="External" Id="Ra85f9e6cf15b4cdd" /><Relationship Type="http://schemas.openxmlformats.org/officeDocument/2006/relationships/hyperlink" Target="https://www.ag.gov.au/Publications/Pages/AustralianGovernmentGuidelinesontheRecognitionofSexandGender.aspx" TargetMode="External" Id="R7609e9b8d76e462a" /><Relationship Type="http://schemas.openxmlformats.org/officeDocument/2006/relationships/hyperlink" Target="http://abs.gov.au/AUSSTATS/abs@.nsf/Lookup/1200.0.55.012Main+Features12016?OpenDocument" TargetMode="External" Id="Rac56be2bdf3c44de" /><Relationship Type="http://schemas.openxmlformats.org/officeDocument/2006/relationships/hyperlink" Target="https://meteor.aihw.gov.au/content/304483" TargetMode="External" Id="R92d7fe8fff9b4f77" /><Relationship Type="http://schemas.openxmlformats.org/officeDocument/2006/relationships/hyperlink" Target="https://meteor.aihw.gov.au/content/274661" TargetMode="External" Id="R951fe49978314704" /><Relationship Type="http://schemas.openxmlformats.org/officeDocument/2006/relationships/hyperlink" Target="https://meteor.aihw.gov.au/content/269830" TargetMode="External" Id="Rb7c4f8974eff4522" /><Relationship Type="http://schemas.openxmlformats.org/officeDocument/2006/relationships/hyperlink" Target="https://meteor.aihw.gov.au/RegistrationAuthority/12" TargetMode="External" Id="Re644f29275e14053" /><Relationship Type="http://schemas.openxmlformats.org/officeDocument/2006/relationships/hyperlink" Target="https://meteor.aihw.gov.au/content/302440" TargetMode="External" Id="R854ea6f9f10341c9" /><Relationship Type="http://schemas.openxmlformats.org/officeDocument/2006/relationships/hyperlink" Target="https://meteor.aihw.gov.au/RegistrationAuthority/12" TargetMode="External" Id="Rfce65e5ae20f4f59" /></Relationships>
</file>

<file path=word/_rels/header1.xml.rels>&#65279;<?xml version="1.0" encoding="utf-8"?><Relationships xmlns="http://schemas.openxmlformats.org/package/2006/relationships"><Relationship Type="http://schemas.openxmlformats.org/officeDocument/2006/relationships/image" Target="/media/image.png" Id="R801a7e1be7d947b2" /></Relationships>
</file>