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fb606a6274c53"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Dyslipidaemia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dae07c8d24df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being currently treated for dyslipidaemia using anti-lipid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f6694891e24103">
              <w:r>
                <w:rPr>
                  <w:rStyle w:val="Hyperlink"/>
                </w:rPr>
                <w:t xml:space="preserve">Person—dyslipidaemia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2b12d170a5489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person is being treated for dyslipidaemia using anti-lipid medication.</w:t>
            </w:r>
          </w:p>
          <w:p>
            <w:pPr/>
            <w:r>
              <w:rPr>
                <w:rStyle w:val="row-content-rich-text"/>
              </w:rPr>
              <w:t xml:space="preserve">CODE 2   No</w:t>
            </w:r>
            <w:r>
              <w:br/>
            </w:r>
            <w:r>
              <w:rPr>
                <w:rStyle w:val="row-content-rich-text"/>
              </w:rPr>
              <w:t xml:space="preserve">Record if a person is not being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anti-lipid medication.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8422ae1b6544e7">
              <w:r>
                <w:rPr>
                  <w:rStyle w:val="Hyperlink"/>
                </w:rPr>
                <w:t xml:space="preserve">Person—dyslipidaemia treatment status (anti-lipid medication), code N</w:t>
              </w:r>
            </w:hyperlink>
          </w:p>
          <w:p>
            <w:pPr>
              <w:spacing w:before="0" w:after="0"/>
            </w:pPr>
            <w:r>
              <w:rPr>
                <w:rStyle w:val="row-content"/>
                <w:color w:val="244061"/>
              </w:rPr>
              <w:t xml:space="preserve">       </w:t>
            </w:r>
            <w:hyperlink w:history="true" r:id="R58e1a9df052b4cec">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3ffb2f76f74f12">
              <w:r>
                <w:rPr>
                  <w:rStyle w:val="Hyperlink"/>
                </w:rPr>
                <w:t xml:space="preserve">Acute coronary syndrome (clinical) DSS</w:t>
              </w:r>
            </w:hyperlink>
          </w:p>
          <w:p>
            <w:pPr>
              <w:spacing w:before="0" w:after="0"/>
            </w:pPr>
            <w:r>
              <w:rPr>
                <w:rStyle w:val="row-content"/>
                <w:color w:val="244061"/>
              </w:rPr>
              <w:t xml:space="preserve">       </w:t>
            </w:r>
            <w:hyperlink w:history="true" r:id="Rd46b545f1aa3453e">
              <w:r>
                <w:rPr>
                  <w:rStyle w:val="Hyperlink"/>
                  <w:color w:val="244061"/>
                </w:rPr>
                <w:t xml:space="preserve">Health</w:t>
              </w:r>
            </w:hyperlink>
            <w:r>
              <w:rPr>
                <w:rStyle w:val="row-content"/>
                <w:color w:val="244061"/>
              </w:rPr>
              <w:t xml:space="preserve">, Superseded 01/09/2012</w:t>
            </w:r>
          </w:p>
          <w:p>
            <w:r>
              <w:br/>
            </w:r>
            <w:hyperlink w:history="true" r:id="Rde5035c687484b93">
              <w:r>
                <w:rPr>
                  <w:rStyle w:val="Hyperlink"/>
                </w:rPr>
                <w:t xml:space="preserve">Acute coronary syndrome (clinical) DSS</w:t>
              </w:r>
            </w:hyperlink>
          </w:p>
          <w:p>
            <w:pPr>
              <w:spacing w:before="0" w:after="0"/>
            </w:pPr>
            <w:r>
              <w:rPr>
                <w:rStyle w:val="row-content"/>
                <w:color w:val="244061"/>
              </w:rPr>
              <w:t xml:space="preserve">       </w:t>
            </w:r>
            <w:hyperlink w:history="true" r:id="R060964f9d8254367">
              <w:r>
                <w:rPr>
                  <w:rStyle w:val="Hyperlink"/>
                  <w:color w:val="244061"/>
                </w:rPr>
                <w:t xml:space="preserve">Health</w:t>
              </w:r>
            </w:hyperlink>
            <w:r>
              <w:rPr>
                <w:rStyle w:val="row-content"/>
                <w:color w:val="244061"/>
              </w:rPr>
              <w:t xml:space="preserve">, Superseded 02/05/2013</w:t>
            </w:r>
          </w:p>
          <w:p>
            <w:r>
              <w:br/>
            </w:r>
            <w:hyperlink w:history="true" r:id="Rd04474b4e77f4db6">
              <w:r>
                <w:rPr>
                  <w:rStyle w:val="Hyperlink"/>
                </w:rPr>
                <w:t xml:space="preserve">Acute coronary syndrome (clinical) NBPDS 2013-</w:t>
              </w:r>
            </w:hyperlink>
          </w:p>
          <w:p>
            <w:pPr>
              <w:spacing w:before="0" w:after="0"/>
            </w:pPr>
            <w:r>
              <w:rPr>
                <w:rStyle w:val="row-content"/>
                <w:color w:val="244061"/>
              </w:rPr>
              <w:t xml:space="preserve">       </w:t>
            </w:r>
            <w:hyperlink w:history="true" r:id="R18283dee612c478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e44fffea114409e">
              <w:r>
                <w:rPr>
                  <w:rStyle w:val="Hyperlink"/>
                </w:rPr>
                <w:t xml:space="preserve">Diabetes (clinical) NBPDS</w:t>
              </w:r>
            </w:hyperlink>
          </w:p>
          <w:p>
            <w:pPr>
              <w:spacing w:before="0" w:after="0"/>
            </w:pPr>
            <w:r>
              <w:rPr>
                <w:rStyle w:val="row-content"/>
                <w:color w:val="244061"/>
              </w:rPr>
              <w:t xml:space="preserve">       </w:t>
            </w:r>
            <w:hyperlink w:history="true" r:id="Re01f69c7e6ba484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rPr>
                <w:rStyle w:val="row-content"/>
              </w:rP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p>
            <w:r>
              <w:br/>
            </w:r>
            <w:r>
              <w:br/>
            </w:r>
          </w:p>
        </w:tc>
      </w:tr>
    </w:tbl>
    <w:p/>
    <w:tbl>
      <w:tblPr>
        <w:tblStyle w:val="TableGrid"/>
        <w:tblW w:w="0" w:type="auto"/>
      </w:tblPr>
    </w:tbl>
    <w:p>
      <w:r>
        <w:br/>
      </w:r>
    </w:p>
    <w:sectPr>
      <w:footerReference xmlns:r="http://schemas.openxmlformats.org/officeDocument/2006/relationships" w:type="default" r:id="R14dc17256946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1ecdd13e9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c172569464440" /><Relationship Type="http://schemas.openxmlformats.org/officeDocument/2006/relationships/header" Target="/word/header1.xml" Id="R0f82499de18c4ecb" /><Relationship Type="http://schemas.openxmlformats.org/officeDocument/2006/relationships/settings" Target="/word/settings.xml" Id="R73d088892a994b1a" /><Relationship Type="http://schemas.openxmlformats.org/officeDocument/2006/relationships/styles" Target="/word/styles.xml" Id="R60a6e33191224536" /><Relationship Type="http://schemas.openxmlformats.org/officeDocument/2006/relationships/hyperlink" Target="https://meteor.aihw.gov.au/RegistrationAuthority/12" TargetMode="External" Id="R8f0dae07c8d24df6" /><Relationship Type="http://schemas.openxmlformats.org/officeDocument/2006/relationships/hyperlink" Target="https://meteor.aihw.gov.au/content/304485" TargetMode="External" Id="Re2f6694891e24103" /><Relationship Type="http://schemas.openxmlformats.org/officeDocument/2006/relationships/hyperlink" Target="https://meteor.aihw.gov.au/content/301747" TargetMode="External" Id="Rff2b12d170a54890" /><Relationship Type="http://schemas.openxmlformats.org/officeDocument/2006/relationships/hyperlink" Target="https://meteor.aihw.gov.au/content/270238" TargetMode="External" Id="R158422ae1b6544e7" /><Relationship Type="http://schemas.openxmlformats.org/officeDocument/2006/relationships/hyperlink" Target="https://meteor.aihw.gov.au/RegistrationAuthority/12" TargetMode="External" Id="R58e1a9df052b4cec" /><Relationship Type="http://schemas.openxmlformats.org/officeDocument/2006/relationships/hyperlink" Target="https://meteor.aihw.gov.au/content/372930" TargetMode="External" Id="Rb13ffb2f76f74f12" /><Relationship Type="http://schemas.openxmlformats.org/officeDocument/2006/relationships/hyperlink" Target="https://meteor.aihw.gov.au/RegistrationAuthority/12" TargetMode="External" Id="Rd46b545f1aa3453e" /><Relationship Type="http://schemas.openxmlformats.org/officeDocument/2006/relationships/hyperlink" Target="https://meteor.aihw.gov.au/content/482119" TargetMode="External" Id="Rde5035c687484b93" /><Relationship Type="http://schemas.openxmlformats.org/officeDocument/2006/relationships/hyperlink" Target="https://meteor.aihw.gov.au/RegistrationAuthority/12" TargetMode="External" Id="R060964f9d8254367" /><Relationship Type="http://schemas.openxmlformats.org/officeDocument/2006/relationships/hyperlink" Target="https://meteor.aihw.gov.au/content/523140" TargetMode="External" Id="Rd04474b4e77f4db6" /><Relationship Type="http://schemas.openxmlformats.org/officeDocument/2006/relationships/hyperlink" Target="https://meteor.aihw.gov.au/RegistrationAuthority/12" TargetMode="External" Id="R18283dee612c4780" /><Relationship Type="http://schemas.openxmlformats.org/officeDocument/2006/relationships/hyperlink" Target="https://meteor.aihw.gov.au/content/304865" TargetMode="External" Id="R3e44fffea114409e" /><Relationship Type="http://schemas.openxmlformats.org/officeDocument/2006/relationships/hyperlink" Target="https://meteor.aihw.gov.au/RegistrationAuthority/12" TargetMode="External" Id="Re01f69c7e6ba484e" /></Relationships>
</file>

<file path=word/_rels/header1.xml.rels>&#65279;<?xml version="1.0" encoding="utf-8"?><Relationships xmlns="http://schemas.openxmlformats.org/package/2006/relationships"><Relationship Type="http://schemas.openxmlformats.org/officeDocument/2006/relationships/image" Target="/media/image.png" Id="R2ba1ecdd13e94721" /></Relationships>
</file>