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832a2f25b024edc" /></Relationships>
</file>

<file path=word/document.xml><?xml version="1.0" encoding="utf-8"?>
<w:document xmlns:r="http://schemas.openxmlformats.org/officeDocument/2006/relationships" xmlns:w="http://schemas.openxmlformats.org/wordprocessingml/2006/main">
  <w:body>
    <w:p>
      <w:pPr>
        <w:pStyle w:val="Title"/>
      </w:pPr>
      <w:r>
        <w:t>Person—qualification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Person—qualification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292354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dfc6f83b64419c">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the person has completed, or is undertaking a qualification.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e948bb2ce734ae3">
              <w:r>
                <w:rPr>
                  <w:rStyle w:val="Hyperlink"/>
                </w:rPr>
                <w:t xml:space="preserve">Person—qualification status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717c6ec5b524839">
              <w:r>
                <w:rPr>
                  <w:rStyle w:val="Hyperlink"/>
                </w:rPr>
                <w:t xml:space="preserve">Qualification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Completed and currently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Neither completed or 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In the National Reporting Framework for Indigenous housing the acceptable Australian Qualification Framework (AQF) levels are 2-5 (i.e. Certificates II-IV and Diploma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is included in the following housing assistance data collections:</w:t>
            </w:r>
          </w:p>
          <w:p>
            <w:pPr/>
            <w:r>
              <w:rPr>
                <w:rStyle w:val="row-content-rich-text"/>
              </w:rPr>
              <w:t xml:space="preserve">National Reporting Framework for Indigenous housing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National Training Authority (ANTA) 2002. Australian Qualifications Framework (AQF): implementation handbook. Carlton South: AQF Advisory Board. For more information on the AQF go to the Department of Education, Science and Training website at:</w:t>
            </w:r>
            <w:r>
              <w:br/>
            </w:r>
            <w:r>
              <w:rPr>
                <w:rStyle w:val="row-content-rich-text"/>
              </w:rPr>
              <w:t xml:space="preserve">&lt;</w:t>
            </w:r>
          </w:p>
          <w:p>
            <w:hyperlink w:history="true" r:id="Rbd6d41a1b4f94a22">
              <w:r>
                <w:rPr>
                  <w:rStyle w:val="Hyperlink"/>
                </w:rPr>
                <w:t xml:space="preserve">http://www.dest.gov.au/sectors/training_skills/policy_issues</w:t>
              </w:r>
            </w:hyperlink>
            <w:r>
              <w:rPr>
                <w:rStyle w:val="row-content-rich-text"/>
              </w:rPr>
              <w:t xml:space="preserve">_</w:t>
            </w:r>
            <w:r>
              <w:br/>
            </w:r>
            <w:r>
              <w:rPr>
                <w:rStyle w:val="row-content-rich-text"/>
              </w:rPr>
              <w:t xml:space="preserve">reviews/key_issues/nts/aqtf/aqf.htm&gt;</w:t>
            </w:r>
            <w:r>
              <w:br/>
            </w:r>
            <w:r>
              <w:rPr>
                <w:rStyle w:val="row-content-rich-text"/>
              </w:rPr>
              <w:t xml:space="preserve"> </w:t>
            </w:r>
          </w:p>
        </w:tc>
      </w:tr>
    </w:tbl>
    <w:p/>
    <w:tbl>
      <w:tblPr>
        <w:tblStyle w:val="TableGrid"/>
        <w:tblW w:w="0" w:type="auto"/>
      </w:tblPr>
    </w:tbl>
    <w:p>
      <w:r>
        <w:br/>
      </w:r>
    </w:p>
    <w:sectPr>
      <w:footerReference xmlns:r="http://schemas.openxmlformats.org/officeDocument/2006/relationships" w:type="default" r:id="R793aeacc682c479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292354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557cc13385745b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3aeacc682c4791" /><Relationship Type="http://schemas.openxmlformats.org/officeDocument/2006/relationships/header" Target="/word/header1.xml" Id="R357ea48484e34bea" /><Relationship Type="http://schemas.openxmlformats.org/officeDocument/2006/relationships/settings" Target="/word/settings.xml" Id="Rfaa35e4c8f624760" /><Relationship Type="http://schemas.openxmlformats.org/officeDocument/2006/relationships/styles" Target="/word/styles.xml" Id="R20c18d5d7bb2411c" /><Relationship Type="http://schemas.openxmlformats.org/officeDocument/2006/relationships/hyperlink" Target="https://meteor.aihw.gov.au/RegistrationAuthority/11" TargetMode="External" Id="R15dfc6f83b64419c" /><Relationship Type="http://schemas.openxmlformats.org/officeDocument/2006/relationships/hyperlink" Target="https://meteor.aihw.gov.au/content/292352" TargetMode="External" Id="R4e948bb2ce734ae3" /><Relationship Type="http://schemas.openxmlformats.org/officeDocument/2006/relationships/hyperlink" Target="https://meteor.aihw.gov.au/content/292350" TargetMode="External" Id="R1717c6ec5b524839" /><Relationship Type="http://schemas.openxmlformats.org/officeDocument/2006/relationships/hyperlink" Target="http://www.dest.gov.au/sectors/training_skills/policy_issues" TargetMode="External" Id="Rbd6d41a1b4f94a22" /></Relationships>
</file>

<file path=word/_rels/header1.xml.rels>&#65279;<?xml version="1.0" encoding="utf-8"?><Relationships xmlns="http://schemas.openxmlformats.org/package/2006/relationships"><Relationship Type="http://schemas.openxmlformats.org/officeDocument/2006/relationships/image" Target="/media/image.png" Id="R9557cc13385745bd" /></Relationships>
</file>