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72844c362422f"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for operative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9041079134ff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Anaesthesia administered to the woman for the operative delivery of the baby,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e8fd451e244e89">
              <w:r>
                <w:rPr>
                  <w:rStyle w:val="Hyperlink"/>
                </w:rPr>
                <w:t xml:space="preserve">Birth event—anaesthesia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733c1317da427a">
              <w:r>
                <w:rPr>
                  <w:rStyle w:val="Hyperlink"/>
                </w:rPr>
                <w:t xml:space="preserve">Anaesthesia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Operative delivery includes caesarean section, forceps and vacuum extraction.</w:t>
            </w:r>
          </w:p>
          <w:p>
            <w:pPr/>
            <w:r>
              <w:rPr>
                <w:rStyle w:val="row-content-rich-text"/>
              </w:rPr>
              <w:t xml:space="preserve">Code 7: this code is used when this technique has been selected for the administration of anaesthesia for the operative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 except where 1=none applies.</w:t>
            </w:r>
          </w:p>
          <w:p>
            <w:pPr/>
            <w:r>
              <w:rPr>
                <w:rStyle w:val="row-content-rich-text"/>
              </w:rPr>
              <w:t xml:space="preserve">This item should only be recorded for the operative delivery of the baby and not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influence the duration of labour, may affect the health status of the baby at birth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33e499f5b447b">
              <w:r>
                <w:rPr>
                  <w:rStyle w:val="Hyperlink"/>
                </w:rPr>
                <w:t xml:space="preserve">Birth event—anaesthesia administered, code N</w:t>
              </w:r>
            </w:hyperlink>
          </w:p>
          <w:p>
            <w:pPr>
              <w:spacing w:before="0" w:after="0"/>
            </w:pPr>
            <w:r>
              <w:rPr>
                <w:rStyle w:val="row-content"/>
                <w:color w:val="244061"/>
              </w:rPr>
              <w:t xml:space="preserve">       </w:t>
            </w:r>
            <w:hyperlink w:history="true" r:id="Re311c2aa2c6f48a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dd09c7f764324d78">
              <w:r>
                <w:rPr>
                  <w:rStyle w:val="Hyperlink"/>
                </w:rPr>
                <w:t xml:space="preserve">Birth event—type of anaesthesia administered, code N[N]</w:t>
              </w:r>
            </w:hyperlink>
          </w:p>
          <w:p>
            <w:pPr>
              <w:spacing w:before="0" w:after="0"/>
            </w:pPr>
            <w:r>
              <w:rPr>
                <w:rStyle w:val="row-content"/>
                <w:color w:val="244061"/>
              </w:rPr>
              <w:t xml:space="preserve">       </w:t>
            </w:r>
            <w:hyperlink w:history="true" r:id="Rb5cd8bbc14274e20">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
    <w:p>
      <w:r>
        <w:br/>
      </w:r>
    </w:p>
    <w:sectPr>
      <w:footerReference xmlns:r="http://schemas.openxmlformats.org/officeDocument/2006/relationships" w:type="default" r:id="R58766ea5f6b4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69e93de73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66ea5f6b44b78" /><Relationship Type="http://schemas.openxmlformats.org/officeDocument/2006/relationships/header" Target="/word/header1.xml" Id="R7e1c586d29f04e01" /><Relationship Type="http://schemas.openxmlformats.org/officeDocument/2006/relationships/settings" Target="/word/settings.xml" Id="R7b447ea9d621419c" /><Relationship Type="http://schemas.openxmlformats.org/officeDocument/2006/relationships/styles" Target="/word/styles.xml" Id="R99c3e0f1b7d348d9" /><Relationship Type="http://schemas.openxmlformats.org/officeDocument/2006/relationships/hyperlink" Target="https://meteor.aihw.gov.au/RegistrationAuthority/12" TargetMode="External" Id="R5679041079134ff1" /><Relationship Type="http://schemas.openxmlformats.org/officeDocument/2006/relationships/hyperlink" Target="https://meteor.aihw.gov.au/content/296562" TargetMode="External" Id="R57e8fd451e244e89" /><Relationship Type="http://schemas.openxmlformats.org/officeDocument/2006/relationships/hyperlink" Target="https://meteor.aihw.gov.au/content/292532" TargetMode="External" Id="R42733c1317da427a" /><Relationship Type="http://schemas.openxmlformats.org/officeDocument/2006/relationships/hyperlink" Target="https://meteor.aihw.gov.au/content/270015" TargetMode="External" Id="R00d33e499f5b447b" /><Relationship Type="http://schemas.openxmlformats.org/officeDocument/2006/relationships/hyperlink" Target="https://meteor.aihw.gov.au/RegistrationAuthority/12" TargetMode="External" Id="Re311c2aa2c6f48ac" /><Relationship Type="http://schemas.openxmlformats.org/officeDocument/2006/relationships/hyperlink" Target="https://meteor.aihw.gov.au/content/422383" TargetMode="External" Id="Rdd09c7f764324d78" /><Relationship Type="http://schemas.openxmlformats.org/officeDocument/2006/relationships/hyperlink" Target="https://meteor.aihw.gov.au/RegistrationAuthority/12" TargetMode="External" Id="Rb5cd8bbc14274e20" /></Relationships>
</file>

<file path=word/_rels/header1.xml.rels>&#65279;<?xml version="1.0" encoding="utf-8"?><Relationships xmlns="http://schemas.openxmlformats.org/package/2006/relationships"><Relationship Type="http://schemas.openxmlformats.org/officeDocument/2006/relationships/image" Target="/media/image.png" Id="Ree669e93de7344ea" /></Relationships>
</file>