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1f576d13e44b28" /></Relationships>
</file>

<file path=word/document.xml><?xml version="1.0" encoding="utf-8"?>
<w:document xmlns:r="http://schemas.openxmlformats.org/officeDocument/2006/relationships" xmlns:w="http://schemas.openxmlformats.org/wordprocessingml/2006/main">
  <w:body>
    <w:p>
      <w:pPr>
        <w:pStyle w:val="Title"/>
      </w:pPr>
      <w:r>
        <w:t>Cancer treatment—outcome of treatment,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treatment—outcome of treatment,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Outcome of initial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b67ba61cca42a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response of the tumour at the completion of the initial treatment modalities,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aac559e7f249fa">
              <w:r>
                <w:rPr>
                  <w:rStyle w:val="Hyperlink"/>
                </w:rPr>
                <w:t xml:space="preserve">Cancer treatment—outcome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cc988c9f144b84">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initial treatment describes the response of the tumour at the completion of the initial treatment modalities.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724451dd3844d9">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9a09ee71c6469e">
              <w:r>
                <w:rPr>
                  <w:rStyle w:val="Hyperlink"/>
                </w:rPr>
                <w:t xml:space="preserve">Outcome of treatment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5caad71d4d43bb">
              <w:r>
                <w:rPr>
                  <w:rStyle w:val="Hyperlink"/>
                </w:rPr>
                <w:t xml:space="preserve">Outcome of cancer treatment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6e91bc4f574610">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response of the tumour at the completion of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Complete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Partial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Stable or static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Progressive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Incomplete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assessed or unable to be assessed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Complete response</w:t>
            </w:r>
          </w:p>
          <w:p>
            <w:pPr>
              <w:spacing w:after="160"/>
            </w:pPr>
            <w:r>
              <w:rPr>
                <w:rStyle w:val="row-content-rich-text"/>
              </w:rPr>
              <w:t xml:space="preserve">Complete disappearance of all measurable disease, including tumour markers, for at least four weeks. No new lesions or new evidence of disease.</w:t>
            </w:r>
          </w:p>
          <w:p>
            <w:pPr>
              <w:spacing w:after="160"/>
            </w:pPr>
            <w:r>
              <w:rPr>
                <w:rStyle w:val="row-content-rich-text"/>
              </w:rPr>
              <w:t xml:space="preserve">CODE 2.1     Partial response</w:t>
            </w:r>
          </w:p>
          <w:p>
            <w:pPr>
              <w:spacing w:after="160"/>
            </w:pPr>
            <w:r>
              <w:rPr>
                <w:rStyle w:val="row-content-rich-text"/>
              </w:rPr>
              <w:t xml:space="preserve">A decrease by at least 50% of the sum of the products of the maximum diameter and perpendicular diameter of all measurable lesions, for at least four weeks. No new lesions or worsening of disease.</w:t>
            </w:r>
          </w:p>
          <w:p>
            <w:pPr>
              <w:spacing w:after="160"/>
            </w:pPr>
            <w:r>
              <w:rPr>
                <w:rStyle w:val="row-content-rich-text"/>
              </w:rPr>
              <w:t xml:space="preserve">CODE 2.2     Stable or static disease</w:t>
            </w:r>
          </w:p>
          <w:p>
            <w:pPr>
              <w:spacing w:after="160"/>
            </w:pPr>
            <w:r>
              <w:rPr>
                <w:rStyle w:val="row-content-rich-text"/>
              </w:rPr>
              <w:t xml:space="preserve">No change in measurable lesions qualifying as partial response or progression and no evidence of new lesions.</w:t>
            </w:r>
          </w:p>
          <w:p>
            <w:pPr>
              <w:spacing w:after="160"/>
            </w:pPr>
            <w:r>
              <w:rPr>
                <w:rStyle w:val="row-content-rich-text"/>
              </w:rPr>
              <w:t xml:space="preserve">CODE 2.3     Progressive disease</w:t>
            </w:r>
          </w:p>
          <w:p>
            <w:pPr/>
            <w:r>
              <w:rPr>
                <w:rStyle w:val="row-content-rich-text"/>
              </w:rPr>
              <w:t xml:space="preserve">An increase by at least 25% of the sum of the products of the maximum diameter and a perpendicular diameter of any measurable lesion, or the appearance of new lesions.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Division NSW Clinical Cancer Data Collection for Outcomes and Quality. Data Dictionary Version 1 Sydney NSW Health Dept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07cb6dc8784ebf">
              <w:r>
                <w:rPr>
                  <w:rStyle w:val="Hyperlink"/>
                </w:rPr>
                <w:t xml:space="preserve">Cancer treatment—outcome of treatment, code N.N</w:t>
              </w:r>
            </w:hyperlink>
          </w:p>
          <w:p>
            <w:pPr>
              <w:spacing w:before="0" w:after="0"/>
            </w:pPr>
            <w:r>
              <w:rPr>
                <w:rStyle w:val="row-content"/>
                <w:color w:val="244061"/>
              </w:rPr>
              <w:t xml:space="preserve">       </w:t>
            </w:r>
            <w:hyperlink w:history="true" r:id="R67579cca24c948f5">
              <w:r>
                <w:rPr>
                  <w:rStyle w:val="Hyperlink"/>
                  <w:color w:val="244061"/>
                </w:rPr>
                <w:t xml:space="preserve">Health</w:t>
              </w:r>
            </w:hyperlink>
            <w:r>
              <w:rPr>
                <w:rStyle w:val="row-content"/>
                <w:color w:val="244061"/>
              </w:rPr>
              <w:t xml:space="preserve">, Superseded 08/05/2014</w:t>
            </w:r>
          </w:p>
          <w:p>
            <w:r>
              <w:br/>
            </w:r>
            <w:r>
              <w:rPr>
                <w:rStyle w:val="row-content"/>
              </w:rPr>
              <w:t xml:space="preserve">Is re-engineered from </w:t>
            </w:r>
            <w:hyperlink w:history="true" r:id="R7f830419a03c4f52">
              <w:r>
                <w:drawing>
                  <wp:inline xmlns:wp="http://schemas.openxmlformats.org/drawingml/2006/wordprocessingDrawing" distT="0" distB="0" distL="0" distR="0">
                    <wp:extent cx="152400" cy="152400"/>
                    <wp:effectExtent l="19050" t="0" r="0" b="0"/>
                    <wp:docPr id="2" name="Picture 2" descr="">
                      <a:hlinkClick xmlns:a="http://schemas.openxmlformats.org/drawingml/2006/main" r:id="R7f830419a03c4f5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00c4487d36e4979"/>
                            <a:srcRect/>
                            <a:stretch>
                              <a:fillRect/>
                            </a:stretch>
                          </pic:blipFill>
                          <pic:spPr bwMode="auto">
                            <a:xfrm>
                              <a:off x="0" y="0"/>
                              <a:ext cx="152400" cy="152400"/>
                            </a:xfrm>
                            <a:prstGeom prst="rect">
                              <a:avLst/>
                            </a:prstGeom>
                          </pic:spPr>
                        </pic:pic>
                      </a:graphicData>
                    </a:graphic>
                  </wp:inline>
                </w:drawing>
              </w:r>
              <w:r>
                <w:rPr>
                  <w:rStyle w:val="Hyperlink"/>
                </w:rPr>
                <w:t xml:space="preserve"> Outcome of initial treatment, version 1, DE, NHDD, NHIMG, Superseded 01/03/2005.pdf</w:t>
              </w:r>
            </w:hyperlink>
          </w:p>
          <w:p>
            <w:r>
              <w:rPr>
                <w:rStyle w:val="row-content"/>
              </w:rPr>
              <w:t xml:space="preserve"> (14.8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2ced9818944a07">
              <w:r>
                <w:rPr>
                  <w:rStyle w:val="Hyperlink"/>
                </w:rPr>
                <w:t xml:space="preserve">Cancer (clinical) DSS</w:t>
              </w:r>
            </w:hyperlink>
          </w:p>
          <w:p>
            <w:pPr>
              <w:spacing w:before="0" w:after="0"/>
            </w:pPr>
            <w:r>
              <w:rPr>
                <w:rStyle w:val="row-content"/>
                <w:color w:val="244061"/>
              </w:rPr>
              <w:t xml:space="preserve">       </w:t>
            </w:r>
            <w:hyperlink w:history="true" r:id="Ra62499474e404664">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item is collected for assessing disease status at the end of primary treatment.</w:t>
            </w:r>
          </w:p>
          <w:p>
            <w:r>
              <w:br/>
            </w:r>
            <w:r>
              <w:br/>
            </w:r>
            <w:hyperlink w:history="true" r:id="R04073c4e704e4884">
              <w:r>
                <w:rPr>
                  <w:rStyle w:val="Hyperlink"/>
                </w:rPr>
                <w:t xml:space="preserve">Cancer (clinical) DSS</w:t>
              </w:r>
            </w:hyperlink>
          </w:p>
          <w:p>
            <w:pPr>
              <w:spacing w:before="0" w:after="0"/>
            </w:pPr>
            <w:r>
              <w:rPr>
                <w:rStyle w:val="row-content"/>
                <w:color w:val="244061"/>
              </w:rPr>
              <w:t xml:space="preserve">       </w:t>
            </w:r>
            <w:hyperlink w:history="true" r:id="R932ed6c6ce6546d8">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This item is collected for assessing disease status at the end of primary treatment.</w:t>
            </w:r>
          </w:p>
          <w:p>
            <w:r>
              <w:br/>
            </w:r>
            <w:r>
              <w:br/>
            </w:r>
            <w:hyperlink w:history="true" r:id="R9a34e1080ec74cd3">
              <w:r>
                <w:rPr>
                  <w:rStyle w:val="Hyperlink"/>
                </w:rPr>
                <w:t xml:space="preserve">Cancer (clinical) DSS</w:t>
              </w:r>
            </w:hyperlink>
          </w:p>
          <w:p>
            <w:pPr>
              <w:spacing w:before="0" w:after="0"/>
            </w:pPr>
            <w:r>
              <w:rPr>
                <w:rStyle w:val="row-content"/>
                <w:color w:val="244061"/>
              </w:rPr>
              <w:t xml:space="preserve">       </w:t>
            </w:r>
            <w:hyperlink w:history="true" r:id="R0c0d6f9881474936">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item is collected for assessing disease status at the end of primary treatment.</w:t>
            </w:r>
          </w:p>
          <w:p>
            <w:r>
              <w:br/>
            </w:r>
            <w:r>
              <w:br/>
            </w:r>
            <w:hyperlink w:history="true" r:id="Ra4bf088aade94264">
              <w:r>
                <w:rPr>
                  <w:rStyle w:val="Hyperlink"/>
                </w:rPr>
                <w:t xml:space="preserve">Cancer (clinical) DSS</w:t>
              </w:r>
            </w:hyperlink>
          </w:p>
          <w:p>
            <w:pPr>
              <w:spacing w:before="0" w:after="0"/>
            </w:pPr>
            <w:r>
              <w:rPr>
                <w:rStyle w:val="row-content"/>
                <w:color w:val="244061"/>
              </w:rPr>
              <w:t xml:space="preserve">       </w:t>
            </w:r>
            <w:hyperlink w:history="true" r:id="Rd947887f61e5439d">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item is collected for assessing disease status at the end of primary treatment.</w:t>
            </w:r>
          </w:p>
          <w:p>
            <w:r>
              <w:br/>
            </w:r>
            <w:r>
              <w:br/>
            </w:r>
          </w:p>
        </w:tc>
      </w:tr>
    </w:tbl>
    <w:p/>
    <w:tbl>
      <w:tblPr>
        <w:tblStyle w:val="TableGrid"/>
        <w:tblW w:w="0" w:type="auto"/>
      </w:tblPr>
    </w:tbl>
    <w:p>
      <w:r>
        <w:br/>
      </w:r>
    </w:p>
    <w:sectPr>
      <w:footerReference xmlns:r="http://schemas.openxmlformats.org/officeDocument/2006/relationships" w:type="default" r:id="R87821718cc964d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289304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53eafa976143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821718cc964dd4" /><Relationship Type="http://schemas.openxmlformats.org/officeDocument/2006/relationships/header" Target="/word/header1.xml" Id="R615c4f6069544282" /><Relationship Type="http://schemas.openxmlformats.org/officeDocument/2006/relationships/settings" Target="/word/settings.xml" Id="R8501a49e8cf64b0f" /><Relationship Type="http://schemas.openxmlformats.org/officeDocument/2006/relationships/styles" Target="/word/styles.xml" Id="Redfd2675e31a47a5" /><Relationship Type="http://schemas.openxmlformats.org/officeDocument/2006/relationships/hyperlink" Target="https://meteor.aihw.gov.au/RegistrationAuthority/12" TargetMode="External" Id="Rcdb67ba61cca42a7" /><Relationship Type="http://schemas.openxmlformats.org/officeDocument/2006/relationships/hyperlink" Target="https://meteor.aihw.gov.au/content/289300" TargetMode="External" Id="R89aac559e7f249fa" /><Relationship Type="http://schemas.openxmlformats.org/officeDocument/2006/relationships/hyperlink" Target="https://meteor.aihw.gov.au/RegistrationAuthority/12" TargetMode="External" Id="R19cc988c9f144b84" /><Relationship Type="http://schemas.openxmlformats.org/officeDocument/2006/relationships/hyperlink" Target="https://meteor.aihw.gov.au/content/288059" TargetMode="External" Id="R4f724451dd3844d9" /><Relationship Type="http://schemas.openxmlformats.org/officeDocument/2006/relationships/hyperlink" Target="https://meteor.aihw.gov.au/content/289298" TargetMode="External" Id="R8a9a09ee71c6469e" /><Relationship Type="http://schemas.openxmlformats.org/officeDocument/2006/relationships/hyperlink" Target="https://meteor.aihw.gov.au/content/289302" TargetMode="External" Id="R695caad71d4d43bb" /><Relationship Type="http://schemas.openxmlformats.org/officeDocument/2006/relationships/hyperlink" Target="https://meteor.aihw.gov.au/RegistrationAuthority/12" TargetMode="External" Id="R346e91bc4f574610" /><Relationship Type="http://schemas.openxmlformats.org/officeDocument/2006/relationships/hyperlink" Target="https://meteor.aihw.gov.au/content/402047" TargetMode="External" Id="R4a07cb6dc8784ebf" /><Relationship Type="http://schemas.openxmlformats.org/officeDocument/2006/relationships/hyperlink" Target="https://meteor.aihw.gov.au/RegistrationAuthority/12" TargetMode="External" Id="R67579cca24c948f5" /><Relationship Type="http://schemas.openxmlformats.org/officeDocument/2006/relationships/hyperlink" Target="https://meteor.aihw.gov.au/content/274208" TargetMode="External" Id="R7f830419a03c4f52" /><Relationship Type="http://schemas.openxmlformats.org/officeDocument/2006/relationships/image" Target="/media/image.gif" Id="R900c4487d36e4979" /><Relationship Type="http://schemas.openxmlformats.org/officeDocument/2006/relationships/hyperlink" Target="https://meteor.aihw.gov.au/content/289280" TargetMode="External" Id="R242ced9818944a07" /><Relationship Type="http://schemas.openxmlformats.org/officeDocument/2006/relationships/hyperlink" Target="https://meteor.aihw.gov.au/RegistrationAuthority/12" TargetMode="External" Id="Ra62499474e404664" /><Relationship Type="http://schemas.openxmlformats.org/officeDocument/2006/relationships/hyperlink" Target="https://meteor.aihw.gov.au/content/334019" TargetMode="External" Id="R04073c4e704e4884" /><Relationship Type="http://schemas.openxmlformats.org/officeDocument/2006/relationships/hyperlink" Target="https://meteor.aihw.gov.au/RegistrationAuthority/12" TargetMode="External" Id="R932ed6c6ce6546d8" /><Relationship Type="http://schemas.openxmlformats.org/officeDocument/2006/relationships/hyperlink" Target="https://meteor.aihw.gov.au/content/342187" TargetMode="External" Id="R9a34e1080ec74cd3" /><Relationship Type="http://schemas.openxmlformats.org/officeDocument/2006/relationships/hyperlink" Target="https://meteor.aihw.gov.au/RegistrationAuthority/12" TargetMode="External" Id="R0c0d6f9881474936" /><Relationship Type="http://schemas.openxmlformats.org/officeDocument/2006/relationships/hyperlink" Target="https://meteor.aihw.gov.au/content/393191" TargetMode="External" Id="Ra4bf088aade94264" /><Relationship Type="http://schemas.openxmlformats.org/officeDocument/2006/relationships/hyperlink" Target="https://meteor.aihw.gov.au/RegistrationAuthority/12" TargetMode="External" Id="Rd947887f61e5439d" /></Relationships>
</file>

<file path=word/_rels/header1.xml.rels>&#65279;<?xml version="1.0" encoding="utf-8"?><Relationships xmlns="http://schemas.openxmlformats.org/package/2006/relationships"><Relationship Type="http://schemas.openxmlformats.org/officeDocument/2006/relationships/image" Target="/media/image.png" Id="Rc853eafa97614381" /></Relationships>
</file>