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45ee8eb67488b"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of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of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83e8dec5440d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of primary cancer after a disease free intermission or remission,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8b542914b8490b">
              <w:r>
                <w:rPr>
                  <w:rStyle w:val="Hyperlink"/>
                </w:rPr>
                <w:t xml:space="preserve">Person with cancer—region of first recurrence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57a8dde734492f">
              <w:r>
                <w:rPr>
                  <w:rStyle w:val="Hyperlink"/>
                </w:rPr>
                <w:t xml:space="preserve">Region of first recurrence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local and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Distant and either local 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Local, regional and distant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 patient is disease-free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Patient was never disease-free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Recurred but site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 if recurred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region of the first recurrence following the initial diagnosis should be recorded.</w:t>
            </w:r>
          </w:p>
          <w:p>
            <w:pPr>
              <w:spacing w:after="160"/>
            </w:pPr>
            <w:r>
              <w:rPr>
                <w:rStyle w:val="row-content-rich-text"/>
              </w:rPr>
              <w:t xml:space="preserve">The record should not be updated with subsequent recurrences.</w:t>
            </w:r>
          </w:p>
          <w:p>
            <w:pPr>
              <w:spacing w:after="160"/>
            </w:pPr>
            <w:r>
              <w:rPr>
                <w:rStyle w:val="row-content-rich-text"/>
              </w:rPr>
              <w:t xml:space="preserve">The cancer may recur in more than one site (e.g. both regional and distant metastases).</w:t>
            </w:r>
          </w:p>
          <w:p>
            <w:pPr/>
            <w:r>
              <w:rPr>
                <w:rStyle w:val="row-content-rich-text"/>
              </w:rPr>
              <w:t xml:space="preserve">Record the highest numbered applicable response.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Volume II Registry Operations and Data Standards (ROADS)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a686af1291c47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ea686af1291c47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1ec09f9e23472a"/>
                            <a:srcRect/>
                            <a:stretch>
                              <a:fillRect/>
                            </a:stretch>
                          </pic:blipFill>
                          <pic:spPr bwMode="auto">
                            <a:xfrm>
                              <a:off x="0" y="0"/>
                              <a:ext cx="152400" cy="152400"/>
                            </a:xfrm>
                            <a:prstGeom prst="rect">
                              <a:avLst/>
                            </a:prstGeom>
                          </pic:spPr>
                        </pic:pic>
                      </a:graphicData>
                    </a:graphic>
                  </wp:inline>
                </w:drawing>
              </w:r>
              <w:r>
                <w:rPr>
                  <w:rStyle w:val="Hyperlink"/>
                </w:rPr>
                <w:t xml:space="preserve"> Region of first recurrence, version 1, DE, NHDD, NHIMG,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1c61b8dd4b4731">
              <w:r>
                <w:rPr>
                  <w:rStyle w:val="Hyperlink"/>
                </w:rPr>
                <w:t xml:space="preserve">Cancer (clinical) DSS</w:t>
              </w:r>
            </w:hyperlink>
          </w:p>
          <w:p>
            <w:pPr>
              <w:spacing w:before="0" w:after="0"/>
            </w:pPr>
            <w:r>
              <w:rPr>
                <w:rStyle w:val="row-content"/>
                <w:color w:val="244061"/>
              </w:rPr>
              <w:t xml:space="preserve">       </w:t>
            </w:r>
            <w:hyperlink w:history="true" r:id="Rd75d3f0acf0741a1">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This item is collected for the analysis of outcome by treatment type.</w:t>
            </w:r>
            <w:r>
              <w:br/>
            </w:r>
            <w:r>
              <w:br/>
            </w:r>
            <w:hyperlink w:history="true" r:id="Re766fbc4c4ac4c0f">
              <w:r>
                <w:rPr>
                  <w:rStyle w:val="Hyperlink"/>
                </w:rPr>
                <w:t xml:space="preserve">Cancer (clinical) DSS</w:t>
              </w:r>
            </w:hyperlink>
          </w:p>
          <w:p>
            <w:pPr>
              <w:spacing w:before="0" w:after="0"/>
            </w:pPr>
            <w:r>
              <w:rPr>
                <w:rStyle w:val="row-content"/>
                <w:color w:val="244061"/>
              </w:rPr>
              <w:t xml:space="preserve">       </w:t>
            </w:r>
            <w:hyperlink w:history="true" r:id="R14ba7cdb7a764f1c">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This item is collected for the analysis of outcome by treatment type.</w:t>
            </w:r>
            <w:r>
              <w:br/>
            </w:r>
            <w:r>
              <w:br/>
            </w:r>
            <w:hyperlink w:history="true" r:id="Rcb01d982d31f4d3e">
              <w:r>
                <w:rPr>
                  <w:rStyle w:val="Hyperlink"/>
                </w:rPr>
                <w:t xml:space="preserve">Cancer (clinical) DSS</w:t>
              </w:r>
            </w:hyperlink>
          </w:p>
          <w:p>
            <w:pPr>
              <w:spacing w:before="0" w:after="0"/>
            </w:pPr>
            <w:r>
              <w:rPr>
                <w:rStyle w:val="row-content"/>
                <w:color w:val="244061"/>
              </w:rPr>
              <w:t xml:space="preserve">       </w:t>
            </w:r>
            <w:hyperlink w:history="true" r:id="R18727e3a5f8a4a3a">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item is collected for the analysis of outcome by treatment type.</w:t>
            </w:r>
            <w:r>
              <w:br/>
            </w:r>
            <w:r>
              <w:br/>
            </w:r>
            <w:hyperlink w:history="true" r:id="Rfca1161fdc14450c">
              <w:r>
                <w:rPr>
                  <w:rStyle w:val="Hyperlink"/>
                </w:rPr>
                <w:t xml:space="preserve">Cancer (clinical) DSS</w:t>
              </w:r>
            </w:hyperlink>
          </w:p>
          <w:p>
            <w:pPr>
              <w:spacing w:before="0" w:after="0"/>
            </w:pPr>
            <w:r>
              <w:rPr>
                <w:rStyle w:val="row-content"/>
                <w:color w:val="244061"/>
              </w:rPr>
              <w:t xml:space="preserve">       </w:t>
            </w:r>
            <w:hyperlink w:history="true" r:id="Ree395f5717354183">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item is collected for the analysis of outcome by treatment type.</w:t>
            </w:r>
            <w:r>
              <w:br/>
            </w:r>
            <w:r>
              <w:br/>
            </w:r>
          </w:p>
        </w:tc>
      </w:tr>
    </w:tbl>
    <w:p/>
    <w:tbl>
      <w:tblPr>
        <w:tblStyle w:val="TableGrid"/>
        <w:tblW w:w="0" w:type="auto"/>
      </w:tblPr>
    </w:tbl>
    <w:p>
      <w:r>
        <w:br/>
      </w:r>
    </w:p>
    <w:sectPr>
      <w:footerReference xmlns:r="http://schemas.openxmlformats.org/officeDocument/2006/relationships" w:type="default" r:id="R24e22aa064f5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f67f4e11d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22aa064f54f40" /><Relationship Type="http://schemas.openxmlformats.org/officeDocument/2006/relationships/header" Target="/word/header1.xml" Id="R678324727f85425e" /><Relationship Type="http://schemas.openxmlformats.org/officeDocument/2006/relationships/settings" Target="/word/settings.xml" Id="R209a113da0c6479b" /><Relationship Type="http://schemas.openxmlformats.org/officeDocument/2006/relationships/styles" Target="/word/styles.xml" Id="R8aed8053017745cb" /><Relationship Type="http://schemas.openxmlformats.org/officeDocument/2006/relationships/hyperlink" Target="https://meteor.aihw.gov.au/RegistrationAuthority/12" TargetMode="External" Id="Rf9683e8dec5440d3" /><Relationship Type="http://schemas.openxmlformats.org/officeDocument/2006/relationships/hyperlink" Target="https://meteor.aihw.gov.au/content/289130" TargetMode="External" Id="R198b542914b8490b" /><Relationship Type="http://schemas.openxmlformats.org/officeDocument/2006/relationships/hyperlink" Target="https://meteor.aihw.gov.au/content/289132" TargetMode="External" Id="Rbb57a8dde734492f" /><Relationship Type="http://schemas.openxmlformats.org/officeDocument/2006/relationships/hyperlink" Target="https://meteor.aihw.gov.au/content/274212" TargetMode="External" Id="Rea686af1291c47a9" /><Relationship Type="http://schemas.openxmlformats.org/officeDocument/2006/relationships/image" Target="/media/image.gif" Id="R451ec09f9e23472a" /><Relationship Type="http://schemas.openxmlformats.org/officeDocument/2006/relationships/hyperlink" Target="https://meteor.aihw.gov.au/content/289280" TargetMode="External" Id="R4b1c61b8dd4b4731" /><Relationship Type="http://schemas.openxmlformats.org/officeDocument/2006/relationships/hyperlink" Target="https://meteor.aihw.gov.au/RegistrationAuthority/12" TargetMode="External" Id="Rd75d3f0acf0741a1" /><Relationship Type="http://schemas.openxmlformats.org/officeDocument/2006/relationships/hyperlink" Target="https://meteor.aihw.gov.au/content/334019" TargetMode="External" Id="Re766fbc4c4ac4c0f" /><Relationship Type="http://schemas.openxmlformats.org/officeDocument/2006/relationships/hyperlink" Target="https://meteor.aihw.gov.au/RegistrationAuthority/12" TargetMode="External" Id="R14ba7cdb7a764f1c" /><Relationship Type="http://schemas.openxmlformats.org/officeDocument/2006/relationships/hyperlink" Target="https://meteor.aihw.gov.au/content/342187" TargetMode="External" Id="Rcb01d982d31f4d3e" /><Relationship Type="http://schemas.openxmlformats.org/officeDocument/2006/relationships/hyperlink" Target="https://meteor.aihw.gov.au/RegistrationAuthority/12" TargetMode="External" Id="R18727e3a5f8a4a3a" /><Relationship Type="http://schemas.openxmlformats.org/officeDocument/2006/relationships/hyperlink" Target="https://meteor.aihw.gov.au/content/393191" TargetMode="External" Id="Rfca1161fdc14450c" /><Relationship Type="http://schemas.openxmlformats.org/officeDocument/2006/relationships/hyperlink" Target="https://meteor.aihw.gov.au/RegistrationAuthority/12" TargetMode="External" Id="Ree395f5717354183" /></Relationships>
</file>

<file path=word/_rels/header1.xml.rels>&#65279;<?xml version="1.0" encoding="utf-8"?><Relationships xmlns="http://schemas.openxmlformats.org/package/2006/relationships"><Relationship Type="http://schemas.openxmlformats.org/officeDocument/2006/relationships/image" Target="/media/image.png" Id="R652f67f4e11d4096" /></Relationships>
</file>