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fed9b190e14903"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c6e07739984ca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histopathological grade, differentiation or phenotype describes how little the tumour resembles the normal tissue from which it arose.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268b25abd44f2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9684eb5b3b479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779f1ec0ca4fe0">
              <w:r>
                <w:rPr>
                  <w:rStyle w:val="Hyperlink"/>
                </w:rPr>
                <w:t xml:space="preserve">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a tumour resembles the normal tissue from which it arose.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cd268fb85a403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338b2e6ad245e9">
              <w:r>
                <w:rPr>
                  <w:rStyle w:val="Hyperlink"/>
                </w:rPr>
                <w:t xml:space="preserve">Person with cancer—histopathological grade, code N</w:t>
              </w:r>
            </w:hyperlink>
          </w:p>
          <w:p>
            <w:pPr>
              <w:spacing w:before="0" w:after="0"/>
            </w:pPr>
            <w:r>
              <w:rPr>
                <w:rStyle w:val="row-content"/>
                <w:color w:val="244061"/>
              </w:rPr>
              <w:t xml:space="preserve">       </w:t>
            </w:r>
            <w:hyperlink w:history="true" r:id="Rf192e2c24c0c4de9">
              <w:r>
                <w:rPr>
                  <w:rStyle w:val="Hyperlink"/>
                  <w:color w:val="244061"/>
                </w:rPr>
                <w:t xml:space="preserve">Health</w:t>
              </w:r>
            </w:hyperlink>
            <w:r>
              <w:rPr>
                <w:rStyle w:val="row-content"/>
                <w:color w:val="244061"/>
              </w:rPr>
              <w:t xml:space="preserve">, Standard 07/12/2011</w:t>
            </w:r>
          </w:p>
          <w:p>
            <w:r>
              <w:br/>
            </w:r>
            <w:hyperlink w:history="true" r:id="Rc63ed4bd76cd4036">
              <w:r>
                <w:rPr>
                  <w:rStyle w:val="Hyperlink"/>
                </w:rPr>
                <w:t xml:space="preserve">Person with cancer—histopathological grade, code N</w:t>
              </w:r>
            </w:hyperlink>
          </w:p>
          <w:p>
            <w:pPr>
              <w:spacing w:before="0" w:after="0"/>
            </w:pPr>
            <w:r>
              <w:rPr>
                <w:rStyle w:val="row-content"/>
                <w:color w:val="244061"/>
              </w:rPr>
              <w:t xml:space="preserve">       </w:t>
            </w:r>
            <w:hyperlink w:history="true" r:id="R1b239b60b65d4e66">
              <w:r>
                <w:rPr>
                  <w:rStyle w:val="Hyperlink"/>
                  <w:color w:val="244061"/>
                </w:rPr>
                <w:t xml:space="preserve">Health</w:t>
              </w:r>
            </w:hyperlink>
            <w:r>
              <w:rPr>
                <w:rStyle w:val="row-content"/>
                <w:color w:val="244061"/>
              </w:rPr>
              <w:t xml:space="preserve">, Superseded 06/03/2009</w:t>
            </w:r>
          </w:p>
          <w:p>
            <w:r>
              <w:br/>
            </w:r>
            <w:hyperlink w:history="true" r:id="Rf7470d24769548b2">
              <w:r>
                <w:rPr>
                  <w:rStyle w:val="Hyperlink"/>
                </w:rPr>
                <w:t xml:space="preserve">Person with cancer—histopathological grade, code N</w:t>
              </w:r>
            </w:hyperlink>
          </w:p>
          <w:p>
            <w:pPr>
              <w:spacing w:before="0" w:after="0"/>
            </w:pPr>
            <w:r>
              <w:rPr>
                <w:rStyle w:val="row-content"/>
                <w:color w:val="244061"/>
              </w:rPr>
              <w:t xml:space="preserve">       </w:t>
            </w:r>
            <w:hyperlink w:history="true" r:id="R4d33c9503afe436b">
              <w:r>
                <w:rPr>
                  <w:rStyle w:val="Hyperlink"/>
                  <w:color w:val="244061"/>
                </w:rPr>
                <w:t xml:space="preserve">Health</w:t>
              </w:r>
            </w:hyperlink>
            <w:r>
              <w:rPr>
                <w:rStyle w:val="row-content"/>
                <w:color w:val="244061"/>
              </w:rPr>
              <w:t xml:space="preserve">, Superseded 07/12/2011</w:t>
            </w:r>
          </w:p>
          <w:p>
            <w:r>
              <w:br/>
            </w:r>
            <w:hyperlink w:history="true" r:id="R14e8b4b12a794362">
              <w:r>
                <w:rPr>
                  <w:rStyle w:val="Hyperlink"/>
                </w:rPr>
                <w:t xml:space="preserve">Person with cancer—histopathological grade, Gleason score code N[N]</w:t>
              </w:r>
            </w:hyperlink>
          </w:p>
          <w:p>
            <w:pPr>
              <w:spacing w:before="0" w:after="0"/>
            </w:pPr>
            <w:r>
              <w:rPr>
                <w:rStyle w:val="row-content"/>
                <w:color w:val="244061"/>
              </w:rPr>
              <w:t xml:space="preserve">       </w:t>
            </w:r>
            <w:hyperlink w:history="true" r:id="R66a9c8a1d1274b2f">
              <w:r>
                <w:rPr>
                  <w:rStyle w:val="Hyperlink"/>
                  <w:color w:val="244061"/>
                </w:rPr>
                <w:t xml:space="preserve">Health</w:t>
              </w:r>
            </w:hyperlink>
            <w:r>
              <w:rPr>
                <w:rStyle w:val="row-content"/>
                <w:color w:val="244061"/>
              </w:rPr>
              <w:t xml:space="preserve">, Standard 14/05/2015</w:t>
            </w:r>
          </w:p>
          <w:p>
            <w:r>
              <w:br/>
            </w:r>
            <w:hyperlink w:history="true" r:id="Ra3360b1c2e574275">
              <w:r>
                <w:rPr>
                  <w:rStyle w:val="Hyperlink"/>
                </w:rPr>
                <w:t xml:space="preserve">Person with cancer—histopathological grade, primary Gleason grade code N</w:t>
              </w:r>
            </w:hyperlink>
          </w:p>
          <w:p>
            <w:pPr>
              <w:spacing w:before="0" w:after="0"/>
            </w:pPr>
            <w:r>
              <w:rPr>
                <w:rStyle w:val="row-content"/>
                <w:color w:val="244061"/>
              </w:rPr>
              <w:t xml:space="preserve">       </w:t>
            </w:r>
            <w:hyperlink w:history="true" r:id="Reec18e9c86f7420b">
              <w:r>
                <w:rPr>
                  <w:rStyle w:val="Hyperlink"/>
                  <w:color w:val="244061"/>
                </w:rPr>
                <w:t xml:space="preserve">Health</w:t>
              </w:r>
            </w:hyperlink>
            <w:r>
              <w:rPr>
                <w:rStyle w:val="row-content"/>
                <w:color w:val="244061"/>
              </w:rPr>
              <w:t xml:space="preserve">, Standard 14/05/2015</w:t>
            </w:r>
          </w:p>
          <w:p>
            <w:r>
              <w:br/>
            </w:r>
            <w:hyperlink w:history="true" r:id="R58251a719cf94caa">
              <w:r>
                <w:rPr>
                  <w:rStyle w:val="Hyperlink"/>
                </w:rPr>
                <w:t xml:space="preserve">Person with cancer—histopathological grade, secondary Gleason grade code N</w:t>
              </w:r>
            </w:hyperlink>
          </w:p>
          <w:p>
            <w:pPr>
              <w:spacing w:before="0" w:after="0"/>
            </w:pPr>
            <w:r>
              <w:rPr>
                <w:rStyle w:val="row-content"/>
                <w:color w:val="244061"/>
              </w:rPr>
              <w:t xml:space="preserve">       </w:t>
            </w:r>
            <w:hyperlink w:history="true" r:id="R82bf55bac8ed4620">
              <w:r>
                <w:rPr>
                  <w:rStyle w:val="Hyperlink"/>
                  <w:color w:val="244061"/>
                </w:rPr>
                <w:t xml:space="preserve">Health</w:t>
              </w:r>
            </w:hyperlink>
            <w:r>
              <w:rPr>
                <w:rStyle w:val="row-content"/>
                <w:color w:val="244061"/>
              </w:rPr>
              <w:t xml:space="preserve">, Standard 14/05/2015</w:t>
            </w:r>
          </w:p>
          <w:p>
            <w:r>
              <w:br/>
            </w:r>
            <w:hyperlink w:history="true" r:id="R222d49766959456c">
              <w:r>
                <w:rPr>
                  <w:rStyle w:val="Hyperlink"/>
                </w:rPr>
                <w:t xml:space="preserve">Person with cancer—histopathological grade, tertiary Gleason Grade code N</w:t>
              </w:r>
            </w:hyperlink>
          </w:p>
          <w:p>
            <w:pPr>
              <w:spacing w:before="0" w:after="0"/>
            </w:pPr>
            <w:r>
              <w:rPr>
                <w:rStyle w:val="row-content"/>
                <w:color w:val="244061"/>
              </w:rPr>
              <w:t xml:space="preserve">       </w:t>
            </w:r>
            <w:hyperlink w:history="true" r:id="R4de2c4352e474c43">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407e8db6eb1f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288657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23896340647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e8db6eb1f4140" /><Relationship Type="http://schemas.openxmlformats.org/officeDocument/2006/relationships/header" Target="/word/header1.xml" Id="R3296c20bc5ab43da" /><Relationship Type="http://schemas.openxmlformats.org/officeDocument/2006/relationships/settings" Target="/word/settings.xml" Id="Re3ec0eabe96045b8" /><Relationship Type="http://schemas.openxmlformats.org/officeDocument/2006/relationships/styles" Target="/word/styles.xml" Id="R5db7e135955642ba" /><Relationship Type="http://schemas.openxmlformats.org/officeDocument/2006/relationships/hyperlink" Target="https://meteor.aihw.gov.au/RegistrationAuthority/12" TargetMode="External" Id="R04c6e07739984ca0" /><Relationship Type="http://schemas.openxmlformats.org/officeDocument/2006/relationships/hyperlink" Target="https://meteor.aihw.gov.au/content/268990" TargetMode="External" Id="R38268b25abd44f2a" /><Relationship Type="http://schemas.openxmlformats.org/officeDocument/2006/relationships/hyperlink" Target="https://meteor.aihw.gov.au/content/281123" TargetMode="External" Id="Rff9684eb5b3b479f" /><Relationship Type="http://schemas.openxmlformats.org/officeDocument/2006/relationships/hyperlink" Target="https://meteor.aihw.gov.au/content/288655" TargetMode="External" Id="Ra1779f1ec0ca4fe0" /><Relationship Type="http://schemas.openxmlformats.org/officeDocument/2006/relationships/hyperlink" Target="https://meteor.aihw.gov.au/content/274661" TargetMode="External" Id="Rd9cd268fb85a4039" /><Relationship Type="http://schemas.openxmlformats.org/officeDocument/2006/relationships/hyperlink" Target="https://meteor.aihw.gov.au/content/422555" TargetMode="External" Id="Ra6338b2e6ad245e9" /><Relationship Type="http://schemas.openxmlformats.org/officeDocument/2006/relationships/hyperlink" Target="https://meteor.aihw.gov.au/RegistrationAuthority/12" TargetMode="External" Id="Rf192e2c24c0c4de9" /><Relationship Type="http://schemas.openxmlformats.org/officeDocument/2006/relationships/hyperlink" Target="https://meteor.aihw.gov.au/content/288663" TargetMode="External" Id="Rc63ed4bd76cd4036" /><Relationship Type="http://schemas.openxmlformats.org/officeDocument/2006/relationships/hyperlink" Target="https://meteor.aihw.gov.au/RegistrationAuthority/12" TargetMode="External" Id="R1b239b60b65d4e66" /><Relationship Type="http://schemas.openxmlformats.org/officeDocument/2006/relationships/hyperlink" Target="https://meteor.aihw.gov.au/content/370019" TargetMode="External" Id="Rf7470d24769548b2" /><Relationship Type="http://schemas.openxmlformats.org/officeDocument/2006/relationships/hyperlink" Target="https://meteor.aihw.gov.au/RegistrationAuthority/12" TargetMode="External" Id="R4d33c9503afe436b" /><Relationship Type="http://schemas.openxmlformats.org/officeDocument/2006/relationships/hyperlink" Target="https://meteor.aihw.gov.au/content/436191" TargetMode="External" Id="R14e8b4b12a794362" /><Relationship Type="http://schemas.openxmlformats.org/officeDocument/2006/relationships/hyperlink" Target="https://meteor.aihw.gov.au/RegistrationAuthority/12" TargetMode="External" Id="R66a9c8a1d1274b2f" /><Relationship Type="http://schemas.openxmlformats.org/officeDocument/2006/relationships/hyperlink" Target="https://meteor.aihw.gov.au/content/392014" TargetMode="External" Id="Ra3360b1c2e574275" /><Relationship Type="http://schemas.openxmlformats.org/officeDocument/2006/relationships/hyperlink" Target="https://meteor.aihw.gov.au/RegistrationAuthority/12" TargetMode="External" Id="Reec18e9c86f7420b" /><Relationship Type="http://schemas.openxmlformats.org/officeDocument/2006/relationships/hyperlink" Target="https://meteor.aihw.gov.au/content/436185" TargetMode="External" Id="R58251a719cf94caa" /><Relationship Type="http://schemas.openxmlformats.org/officeDocument/2006/relationships/hyperlink" Target="https://meteor.aihw.gov.au/RegistrationAuthority/12" TargetMode="External" Id="R82bf55bac8ed4620" /><Relationship Type="http://schemas.openxmlformats.org/officeDocument/2006/relationships/hyperlink" Target="https://meteor.aihw.gov.au/content/496572" TargetMode="External" Id="R222d49766959456c" /><Relationship Type="http://schemas.openxmlformats.org/officeDocument/2006/relationships/hyperlink" Target="https://meteor.aihw.gov.au/RegistrationAuthority/12" TargetMode="External" Id="R4de2c4352e474c43" /></Relationships>
</file>

<file path=word/_rels/header1.xml.rels>&#65279;<?xml version="1.0" encoding="utf-8"?><Relationships xmlns="http://schemas.openxmlformats.org/package/2006/relationships"><Relationship Type="http://schemas.openxmlformats.org/officeDocument/2006/relationships/image" Target="/media/image.png" Id="Re4323896340647c9" /></Relationships>
</file>