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6cb182d15465a"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b6205812c4e6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e9b7d7b3b9412f">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bfa2c2ac32412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surgical treatment episode should be entered separately. Collected for curative and palliative surgery prior to the first recurrence.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19315b119848d8">
              <w:r>
                <w:rPr>
                  <w:rStyle w:val="Hyperlink"/>
                </w:rPr>
                <w:t xml:space="preserve">Cancer treatment—surgical procedure date, DDMMYYYY</w:t>
              </w:r>
            </w:hyperlink>
          </w:p>
          <w:p>
            <w:pPr>
              <w:spacing w:before="0" w:after="0"/>
            </w:pPr>
            <w:r>
              <w:rPr>
                <w:rStyle w:val="row-content"/>
                <w:color w:val="244061"/>
              </w:rPr>
              <w:t xml:space="preserve">       </w:t>
            </w:r>
            <w:hyperlink w:history="true" r:id="R135133dc2448422c">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f057d9122e704e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057d9122e704e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fe6cbe2bd54a38"/>
                            <a:srcRect/>
                            <a:stretch>
                              <a:fillRect/>
                            </a:stretch>
                          </pic:blipFill>
                          <pic:spPr bwMode="auto">
                            <a:xfrm>
                              <a:off x="0" y="0"/>
                              <a:ext cx="152400" cy="152400"/>
                            </a:xfrm>
                            <a:prstGeom prst="rect">
                              <a:avLst/>
                            </a:prstGeom>
                          </pic:spPr>
                        </pic:pic>
                      </a:graphicData>
                    </a:graphic>
                  </wp:inline>
                </w:drawing>
              </w:r>
              <w:r>
                <w:rPr>
                  <w:rStyle w:val="Hyperlink"/>
                </w:rPr>
                <w:t xml:space="preserve"> Date of surgical treatment for cancer,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754d64a934c0c">
              <w:r>
                <w:rPr>
                  <w:rStyle w:val="Hyperlink"/>
                </w:rPr>
                <w:t xml:space="preserve">Cancer (clinical) DSS</w:t>
              </w:r>
            </w:hyperlink>
          </w:p>
          <w:p>
            <w:pPr>
              <w:spacing w:before="0" w:after="0"/>
            </w:pPr>
            <w:r>
              <w:rPr>
                <w:rStyle w:val="row-content"/>
                <w:color w:val="244061"/>
              </w:rPr>
              <w:t xml:space="preserve">       </w:t>
            </w:r>
            <w:hyperlink w:history="true" r:id="R82fdfac5054746c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e9b2f06dcff849c2">
              <w:r>
                <w:rPr>
                  <w:rStyle w:val="Hyperlink"/>
                </w:rPr>
                <w:t xml:space="preserve">Cancer (clinical) DSS</w:t>
              </w:r>
            </w:hyperlink>
          </w:p>
          <w:p>
            <w:pPr>
              <w:spacing w:before="0" w:after="0"/>
            </w:pPr>
            <w:r>
              <w:rPr>
                <w:rStyle w:val="row-content"/>
                <w:color w:val="244061"/>
              </w:rPr>
              <w:t xml:space="preserve">       </w:t>
            </w:r>
            <w:hyperlink w:history="true" r:id="R463de4bcd1a54cc1">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b9ed207bb4b74bfa">
              <w:r>
                <w:rPr>
                  <w:rStyle w:val="Hyperlink"/>
                </w:rPr>
                <w:t xml:space="preserve">Cancer (clinical) DSS</w:t>
              </w:r>
            </w:hyperlink>
          </w:p>
          <w:p>
            <w:pPr>
              <w:spacing w:before="0" w:after="0"/>
            </w:pPr>
            <w:r>
              <w:rPr>
                <w:rStyle w:val="row-content"/>
                <w:color w:val="244061"/>
              </w:rPr>
              <w:t xml:space="preserve">       </w:t>
            </w:r>
            <w:hyperlink w:history="true" r:id="Rf2add2c3027c407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hyperlink w:history="true" r:id="Rfe523b5f653a4016">
              <w:r>
                <w:rPr>
                  <w:rStyle w:val="Hyperlink"/>
                </w:rPr>
                <w:t xml:space="preserve">Cancer (clinical) DSS</w:t>
              </w:r>
            </w:hyperlink>
          </w:p>
          <w:p>
            <w:pPr>
              <w:spacing w:before="0" w:after="0"/>
            </w:pPr>
            <w:r>
              <w:rPr>
                <w:rStyle w:val="row-content"/>
                <w:color w:val="244061"/>
              </w:rPr>
              <w:t xml:space="preserve">       </w:t>
            </w:r>
            <w:hyperlink w:history="true" r:id="R9bd9307b0b7142c4">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 be greater than or equal to the date of initial cancer diagnosis.</w:t>
            </w:r>
          </w:p>
          <w:p>
            <w:r>
              <w:rPr>
                <w:rStyle w:val="row-content"/>
              </w:rPr>
              <w:t xml:space="preserve"> </w:t>
            </w:r>
          </w:p>
          <w:p>
            <w:r>
              <w:rPr>
                <w:rStyle w:val="row-content"/>
              </w:rPr>
              <w:t xml:space="preserve"> </w:t>
            </w:r>
          </w:p>
          <w:p>
            <w:r>
              <w:rPr>
                <w:rStyle w:val="row-content"/>
              </w:rPr>
              <w:t xml:space="preserve">This item is collected for analyses of outcome by treatment type.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67317e1612d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d8bf6b118c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317e1612d42a8" /><Relationship Type="http://schemas.openxmlformats.org/officeDocument/2006/relationships/header" Target="/word/header1.xml" Id="Ra8def9b2cee5421b" /><Relationship Type="http://schemas.openxmlformats.org/officeDocument/2006/relationships/settings" Target="/word/settings.xml" Id="R87ec8f353c0e4532" /><Relationship Type="http://schemas.openxmlformats.org/officeDocument/2006/relationships/styles" Target="/word/styles.xml" Id="Ra797d86b163842db" /><Relationship Type="http://schemas.openxmlformats.org/officeDocument/2006/relationships/hyperlink" Target="https://meteor.aihw.gov.au/RegistrationAuthority/12" TargetMode="External" Id="Rcbcb6205812c4e6b" /><Relationship Type="http://schemas.openxmlformats.org/officeDocument/2006/relationships/hyperlink" Target="https://meteor.aihw.gov.au/content/288624" TargetMode="External" Id="R23e9b7d7b3b9412f" /><Relationship Type="http://schemas.openxmlformats.org/officeDocument/2006/relationships/hyperlink" Target="https://meteor.aihw.gov.au/content/270566" TargetMode="External" Id="R34bfa2c2ac324128" /><Relationship Type="http://schemas.openxmlformats.org/officeDocument/2006/relationships/hyperlink" Target="https://meteor.aihw.gov.au/content/393424" TargetMode="External" Id="Rad19315b119848d8" /><Relationship Type="http://schemas.openxmlformats.org/officeDocument/2006/relationships/hyperlink" Target="https://meteor.aihw.gov.au/RegistrationAuthority/12" TargetMode="External" Id="R135133dc2448422c" /><Relationship Type="http://schemas.openxmlformats.org/officeDocument/2006/relationships/hyperlink" Target="https://meteor.aihw.gov.au/content/274203" TargetMode="External" Id="Rf057d9122e704e48" /><Relationship Type="http://schemas.openxmlformats.org/officeDocument/2006/relationships/image" Target="/media/image.gif" Id="R84fe6cbe2bd54a38" /><Relationship Type="http://schemas.openxmlformats.org/officeDocument/2006/relationships/hyperlink" Target="https://meteor.aihw.gov.au/content/289280" TargetMode="External" Id="R987754d64a934c0c" /><Relationship Type="http://schemas.openxmlformats.org/officeDocument/2006/relationships/hyperlink" Target="https://meteor.aihw.gov.au/RegistrationAuthority/12" TargetMode="External" Id="R82fdfac5054746ca" /><Relationship Type="http://schemas.openxmlformats.org/officeDocument/2006/relationships/hyperlink" Target="https://meteor.aihw.gov.au/content/334019" TargetMode="External" Id="Re9b2f06dcff849c2" /><Relationship Type="http://schemas.openxmlformats.org/officeDocument/2006/relationships/hyperlink" Target="https://meteor.aihw.gov.au/RegistrationAuthority/12" TargetMode="External" Id="R463de4bcd1a54cc1" /><Relationship Type="http://schemas.openxmlformats.org/officeDocument/2006/relationships/hyperlink" Target="https://meteor.aihw.gov.au/content/342187" TargetMode="External" Id="Rb9ed207bb4b74bfa" /><Relationship Type="http://schemas.openxmlformats.org/officeDocument/2006/relationships/hyperlink" Target="https://meteor.aihw.gov.au/RegistrationAuthority/12" TargetMode="External" Id="Rf2add2c3027c407c" /><Relationship Type="http://schemas.openxmlformats.org/officeDocument/2006/relationships/hyperlink" Target="https://meteor.aihw.gov.au/content/393191" TargetMode="External" Id="Rfe523b5f653a4016" /><Relationship Type="http://schemas.openxmlformats.org/officeDocument/2006/relationships/hyperlink" Target="https://meteor.aihw.gov.au/RegistrationAuthority/12" TargetMode="External" Id="R9bd9307b0b7142c4" /></Relationships>
</file>

<file path=word/_rels/header1.xml.rels>&#65279;<?xml version="1.0" encoding="utf-8"?><Relationships xmlns="http://schemas.openxmlformats.org/package/2006/relationships"><Relationship Type="http://schemas.openxmlformats.org/officeDocument/2006/relationships/image" Target="/media/image.png" Id="Rbfd8bf6b118c48ef" /></Relationships>
</file>