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0296a28ec41e7"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name (primary cancer), antineoplastic drug code (Self-Instructional Manual for Tumour Registrars Book 8 3rd edn) X[X(39)]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name (primary cancer), antineoplastic drug code (Self-Instructional Manual for Tumour Registrars Book 8 3rd edn)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388f60005647e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chemotherapeutic agent or anti-cancer drug used for treatment of the primary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23e60740a84c5d">
              <w:r>
                <w:rPr>
                  <w:rStyle w:val="Hyperlink"/>
                </w:rPr>
                <w:t xml:space="preserve">Cancer treatment—systemic therapy agent name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3c4fd804843a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chemotherapeutic agent or anti-cancer drug used for treatment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f0c060aa7e483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e36aa35c304401">
              <w:r>
                <w:rPr>
                  <w:rStyle w:val="Hyperlink"/>
                </w:rPr>
                <w:t xml:space="preserve">Systemic therapy agent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00ecba3c1840e2">
              <w:r>
                <w:rPr>
                  <w:rStyle w:val="Hyperlink"/>
                </w:rPr>
                <w:t xml:space="preserve">Antineoplastic drug code (Self-Instructional Manual for Tumour Registrars Book 8 3rd edn)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bb7c5d52843d5">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Self-instructional manual for tumour registrars: Book 8 code set representing antineoplastic drugs.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8a01f5474184d38">
              <w:r>
                <w:rPr>
                  <w:rStyle w:val="Hyperlink"/>
                </w:rPr>
                <w:t xml:space="preserve">Self-Instructional Manual for Tumour Registrars Book 8 Antineoplastic Drugs,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collecting specific treatment information is to account for all treatment types, which may assist in evaluation of effectiveness of different treatment patterns. The actual agents used will sometimes be of interest.</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 separately.</w:t>
            </w:r>
          </w:p>
          <w:p>
            <w:pPr>
              <w:spacing w:after="160"/>
            </w:pPr>
            <w:r>
              <w:rPr>
                <w:rStyle w:val="row-content-rich-text"/>
              </w:rPr>
              <w:t xml:space="preserve">Oral chemotherapy normally given on an outpatient basis should also be included.</w:t>
            </w:r>
          </w:p>
          <w:p>
            <w:pPr>
              <w:spacing w:after="160"/>
            </w:pPr>
            <w:r>
              <w:rPr>
                <w:rStyle w:val="row-content-rich-text"/>
              </w:rPr>
              <w:t xml:space="preserve">New codes and names will need to be added as new agents become available for clinical use.</w:t>
            </w:r>
          </w:p>
          <w:p>
            <w:pPr/>
            <w:r>
              <w:rPr>
                <w:rStyle w:val="row-content-rich-text"/>
              </w:rPr>
              <w:t xml:space="preserve">Hormone therapy agents and immunotherapy agents should be recorded under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agent(s) should be recorded if the coding manual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dates for systemic therapy will allow evaluation of treatments delivered and of time intervals from diagnosis to treatment, from treatment to recurrence and from treatment to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Epidemiology and End Results (SEER) Program Self-instructional manual for tumour registrars: Book 8 - Antineoplastic drugs 3rd Edition National Cancer Institute.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9c6213a2914355">
              <w:r>
                <w:rPr>
                  <w:rStyle w:val="Hyperlink"/>
                </w:rPr>
                <w:t xml:space="preserve">Cancer treatment—systemic therapy agent or protocol, text X[X(149)]</w:t>
              </w:r>
            </w:hyperlink>
          </w:p>
          <w:p>
            <w:pPr>
              <w:pStyle w:val="registration-status"/>
              <w:spacing w:before="0" w:after="0"/>
            </w:pPr>
            <w:hyperlink w:history="true" r:id="R5e9c644cdf7e4c3a">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b4bcd420ba0d44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bcd420ba0d44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f807cc501843fe"/>
                            <a:srcRect/>
                            <a:stretch>
                              <a:fillRect/>
                            </a:stretch>
                          </pic:blipFill>
                          <pic:spPr bwMode="auto">
                            <a:xfrm>
                              <a:off x="0" y="0"/>
                              <a:ext cx="152400" cy="152400"/>
                            </a:xfrm>
                            <a:prstGeom prst="rect">
                              <a:avLst/>
                            </a:prstGeom>
                          </pic:spPr>
                        </pic:pic>
                      </a:graphicData>
                    </a:graphic>
                  </wp:inline>
                </w:drawing>
              </w:r>
              <w:r>
                <w:rPr>
                  <w:rStyle w:val="Hyperlink"/>
                </w:rPr>
                <w:t xml:space="preserve"> Systemic therapy agent name, version 1, DE, NHDD, NHIMG,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c66d3604ff43ed">
              <w:r>
                <w:rPr>
                  <w:rStyle w:val="Hyperlink"/>
                </w:rPr>
                <w:t xml:space="preserve">Cancer (clinical) DSS</w:t>
              </w:r>
            </w:hyperlink>
          </w:p>
          <w:p>
            <w:pPr>
              <w:pStyle w:val="registration-status"/>
              <w:spacing w:before="0" w:after="0"/>
            </w:pPr>
            <w:hyperlink w:history="true" r:id="R7247bb459a3a40b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cc37a667a6dd4b56">
              <w:r>
                <w:rPr>
                  <w:rStyle w:val="Hyperlink"/>
                </w:rPr>
                <w:t xml:space="preserve">Cancer (clinical) DSS</w:t>
              </w:r>
            </w:hyperlink>
          </w:p>
          <w:p>
            <w:pPr>
              <w:pStyle w:val="registration-status"/>
              <w:spacing w:before="0" w:after="0"/>
            </w:pPr>
            <w:hyperlink w:history="true" r:id="R8fc01abbb5694cc3">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d11a29f29acd443e">
              <w:r>
                <w:rPr>
                  <w:rStyle w:val="Hyperlink"/>
                </w:rPr>
                <w:t xml:space="preserve">Cancer (clinical) DSS</w:t>
              </w:r>
            </w:hyperlink>
          </w:p>
          <w:p>
            <w:pPr>
              <w:pStyle w:val="registration-status"/>
              <w:spacing w:before="0" w:after="0"/>
            </w:pPr>
            <w:hyperlink w:history="true" r:id="R44fb70fa03874011">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ac63feb9c7d243d3">
              <w:r>
                <w:rPr>
                  <w:rStyle w:val="Hyperlink"/>
                </w:rPr>
                <w:t xml:space="preserve">Cancer (clinical) DSS</w:t>
              </w:r>
            </w:hyperlink>
          </w:p>
          <w:p>
            <w:pPr>
              <w:pStyle w:val="registration-status"/>
              <w:spacing w:before="0" w:after="0"/>
            </w:pPr>
            <w:hyperlink w:history="true" r:id="R12a22848340b40a9">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the analysis of outcome by treatment type.</w:t>
            </w:r>
          </w:p>
          <w:p>
            <w:r>
              <w:br/>
            </w:r>
            <w:r>
              <w:br/>
            </w:r>
          </w:p>
        </w:tc>
      </w:tr>
    </w:tbl>
    <w:p/>
    <w:tbl>
      <w:tblPr>
        <w:tblStyle w:val="TableGrid"/>
        <w:tblW w:w="0" w:type="auto"/>
      </w:tblPr>
    </w:tbl>
    <w:p>
      <w:r>
        <w:br/>
      </w:r>
    </w:p>
    <w:sectPr>
      <w:footerReference xmlns:r="http://schemas.openxmlformats.org/officeDocument/2006/relationships" w:type="default" r:id="Rcb53df04f617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288446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8c2d8db13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3df04f6174f16" /><Relationship Type="http://schemas.openxmlformats.org/officeDocument/2006/relationships/header" Target="/word/header1.xml" Id="R768038b9b2f0480c" /><Relationship Type="http://schemas.openxmlformats.org/officeDocument/2006/relationships/settings" Target="/word/settings.xml" Id="R5766d62a0f014391" /><Relationship Type="http://schemas.openxmlformats.org/officeDocument/2006/relationships/styles" Target="/word/styles.xml" Id="Rb74a58f6cf044769" /><Relationship Type="http://schemas.openxmlformats.org/officeDocument/2006/relationships/image" Target="/media/image.gif" Id="R5cf807cc501843fe" /><Relationship Type="http://schemas.openxmlformats.org/officeDocument/2006/relationships/hyperlink" Target="https://meteor.aihw.gov.au/RegistrationAuthority/12" TargetMode="External" Id="R69388f60005647ea" /><Relationship Type="http://schemas.openxmlformats.org/officeDocument/2006/relationships/hyperlink" Target="https://meteor.aihw.gov.au/content/288355" TargetMode="External" Id="Raa23e60740a84c5d" /><Relationship Type="http://schemas.openxmlformats.org/officeDocument/2006/relationships/hyperlink" Target="https://meteor.aihw.gov.au/RegistrationAuthority/12" TargetMode="External" Id="Rf933c4fd804843ad" /><Relationship Type="http://schemas.openxmlformats.org/officeDocument/2006/relationships/hyperlink" Target="https://meteor.aihw.gov.au/content/288059" TargetMode="External" Id="Rb7f0c060aa7e4831" /><Relationship Type="http://schemas.openxmlformats.org/officeDocument/2006/relationships/hyperlink" Target="https://meteor.aihw.gov.au/content/288347" TargetMode="External" Id="R0ee36aa35c304401" /><Relationship Type="http://schemas.openxmlformats.org/officeDocument/2006/relationships/hyperlink" Target="https://meteor.aihw.gov.au/content/291505" TargetMode="External" Id="R0200ecba3c1840e2" /><Relationship Type="http://schemas.openxmlformats.org/officeDocument/2006/relationships/hyperlink" Target="https://meteor.aihw.gov.au/RegistrationAuthority/12" TargetMode="External" Id="R8ffbb7c5d52843d5" /><Relationship Type="http://schemas.openxmlformats.org/officeDocument/2006/relationships/hyperlink" Target="https://meteor.aihw.gov.au/content/291502" TargetMode="External" Id="R58a01f5474184d38" /><Relationship Type="http://schemas.openxmlformats.org/officeDocument/2006/relationships/hyperlink" Target="https://meteor.aihw.gov.au/content/393623" TargetMode="External" Id="Rbd9c6213a2914355" /><Relationship Type="http://schemas.openxmlformats.org/officeDocument/2006/relationships/hyperlink" Target="https://meteor.aihw.gov.au/RegistrationAuthority/12" TargetMode="External" Id="R5e9c644cdf7e4c3a" /><Relationship Type="http://schemas.openxmlformats.org/officeDocument/2006/relationships/hyperlink" Target="https://meteor.aihw.gov.au/content/274221" TargetMode="External" Id="Rb4bcd420ba0d447a" /><Relationship Type="http://schemas.openxmlformats.org/officeDocument/2006/relationships/hyperlink" Target="https://meteor.aihw.gov.au/content/289280" TargetMode="External" Id="R0fc66d3604ff43ed" /><Relationship Type="http://schemas.openxmlformats.org/officeDocument/2006/relationships/hyperlink" Target="https://meteor.aihw.gov.au/RegistrationAuthority/12" TargetMode="External" Id="R7247bb459a3a40b2" /><Relationship Type="http://schemas.openxmlformats.org/officeDocument/2006/relationships/hyperlink" Target="https://meteor.aihw.gov.au/content/334019" TargetMode="External" Id="Rcc37a667a6dd4b56" /><Relationship Type="http://schemas.openxmlformats.org/officeDocument/2006/relationships/hyperlink" Target="https://meteor.aihw.gov.au/RegistrationAuthority/12" TargetMode="External" Id="R8fc01abbb5694cc3" /><Relationship Type="http://schemas.openxmlformats.org/officeDocument/2006/relationships/hyperlink" Target="https://meteor.aihw.gov.au/content/342187" TargetMode="External" Id="Rd11a29f29acd443e" /><Relationship Type="http://schemas.openxmlformats.org/officeDocument/2006/relationships/hyperlink" Target="https://meteor.aihw.gov.au/RegistrationAuthority/12" TargetMode="External" Id="R44fb70fa03874011" /><Relationship Type="http://schemas.openxmlformats.org/officeDocument/2006/relationships/hyperlink" Target="https://meteor.aihw.gov.au/content/393191" TargetMode="External" Id="Rac63feb9c7d243d3" /><Relationship Type="http://schemas.openxmlformats.org/officeDocument/2006/relationships/hyperlink" Target="https://meteor.aihw.gov.au/RegistrationAuthority/12" TargetMode="External" Id="R12a22848340b40a9" /></Relationships>
</file>

<file path=word/_rels/header1.xml.rels>&#65279;<?xml version="1.0" encoding="utf-8"?><Relationships xmlns="http://schemas.openxmlformats.org/package/2006/relationships"><Relationship Type="http://schemas.openxmlformats.org/officeDocument/2006/relationships/image" Target="/media/image.png" Id="R64c8c2d8db1347c8" /></Relationships>
</file>