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8b6710aee34755" /></Relationships>
</file>

<file path=word/document.xml><?xml version="1.0" encoding="utf-8"?>
<w:document xmlns:r="http://schemas.openxmlformats.org/officeDocument/2006/relationships" xmlns:w="http://schemas.openxmlformats.org/wordprocessingml/2006/main">
  <w:body>
    <w:p>
      <w:pPr>
        <w:pStyle w:val="Title"/>
      </w:pPr>
      <w:r>
        <w:t>Body structures code (ICF 2001)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structures code (ICF 2001)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617ea44864b6a">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Body structures are anatomical parts of the body such as organs, limbs and their components." w:history="true" r:id="Rca3a5538eb514a46">
              <w:r>
                <w:rPr>
                  <w:rStyle w:val="Hyperlink"/>
                  <w:b/>
                  <w:i/>
                </w:rPr>
                <w:t xml:space="preserve">Body Structures </w:t>
              </w:r>
            </w:hyperlink>
            <w:r>
              <w:rPr>
                <w:rStyle w:val="row-content-rich-text"/>
              </w:rPr>
              <w:t xml:space="preserve">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9190833f29c42b8">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Structure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Structure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Structures of the cardiovascular,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Structures related to the digestive, metabolism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Structures related to genitourinary and reproductive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Structures related to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Structure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The</w:t>
            </w:r>
            <w:r>
              <w:br/>
            </w:r>
            <w:r>
              <w:t xml:space="preserve"> </w:t>
            </w:r>
          </w:p>
        </w:tc>
        <w:tc>
          <w:tcPr>
            <w:tcBorders>
              <w:top w:val="none" w:color="000000" w:sz="0"/>
              <w:left w:val="none" w:color="000000" w:sz="0"/>
              <w:bottom w:val="none" w:color="000000" w:sz="0"/>
              <w:right w:val="none" w:color="000000" w:sz="0"/>
            </w:tcBorders>
            <w:vAlign w:val="top"/>
          </w:tcPr>
          <w:p>
            <w:r>
              <w:t xml:space="preserve">above are ICF chapter headings. For 3, 4 and 5-digit codes under these chapter headings, please refer to the Body Structures component of the ICF.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structures are anatomical parts of the body such as organs, limbs and their components.</w:t>
            </w:r>
          </w:p>
          <w:p>
            <w:pPr>
              <w:spacing w:after="160"/>
            </w:pPr>
            <w:r>
              <w:rPr>
                <w:rStyle w:val="row-content-rich-text"/>
              </w:rPr>
              <w:t xml:space="preserve">The 'Body structures' classification is a neutral list of structures that can be used to record relative positive or neutral body structure as well as impairment of body structure.</w:t>
            </w:r>
          </w:p>
          <w:p>
            <w:pPr>
              <w:spacing w:after="160"/>
            </w:pPr>
            <w:r>
              <w:rPr>
                <w:rStyle w:val="row-content-rich-text"/>
              </w:rPr>
              <w:t xml:space="preserve">'Impairments' of body structure are problems in body structure such as a loss or significant departure from population standards or averages.</w:t>
            </w:r>
          </w:p>
          <w:p>
            <w:pPr>
              <w:spacing w:after="160"/>
            </w:pPr>
            <w:r>
              <w:rPr>
                <w:rStyle w:val="row-content-rich-text"/>
              </w:rPr>
              <w:t xml:space="preserve">This metadata item, in conjunction with </w:t>
            </w:r>
            <w:hyperlink w:history="true" r:id="R7c5cad706ee94053">
              <w:r>
                <w:rPr>
                  <w:rStyle w:val="Hyperlink"/>
                  <w:i/>
                </w:rPr>
                <w:t xml:space="preserve">Impairment extent code X</w:t>
              </w:r>
            </w:hyperlink>
            <w:r>
              <w:rPr>
                <w:rStyle w:val="row-content-rich-text"/>
              </w:rPr>
              <w:t xml:space="preserve">, enables the provision of information about the presence and extent of impairment for any given body structures; with </w:t>
            </w:r>
            <w:hyperlink w:history="true" r:id="R72878d4dd8c646d2">
              <w:r>
                <w:rPr>
                  <w:rStyle w:val="Hyperlink"/>
                  <w:i/>
                </w:rPr>
                <w:t xml:space="preserve">Impairment nature code N</w:t>
              </w:r>
            </w:hyperlink>
            <w:r>
              <w:rPr>
                <w:rStyle w:val="row-content-rich-text"/>
              </w:rPr>
              <w:t xml:space="preserve">, the provision of information about the nature of the impairment for given body functions; and </w:t>
            </w:r>
            <w:hyperlink w:history="true" r:id="R51d1c2a759314cb9">
              <w:r>
                <w:rPr>
                  <w:rStyle w:val="Hyperlink"/>
                  <w:i/>
                </w:rPr>
                <w:t xml:space="preserve">Impairment location code N</w:t>
              </w:r>
            </w:hyperlink>
            <w:r>
              <w:rPr>
                <w:rStyle w:val="row-content-rich-text"/>
              </w:rPr>
              <w:t xml:space="preserve">, the location of the impairment for given body functions.</w:t>
            </w:r>
          </w:p>
          <w:p>
            <w:pPr/>
            <w:r>
              <w:rPr>
                <w:rStyle w:val="row-content-rich-text"/>
              </w:rPr>
              <w:t xml:space="preserve">'Body functions' and 'Body structures' together represent one of the three components that define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8141eaac65d4b4b">
              <w:r>
                <w:rPr>
                  <w:rStyle w:val="Hyperlink"/>
                  <w:b/>
                </w:rPr>
                <w:t xml:space="preserve">Disability</w:t>
              </w:r>
            </w:hyperlink>
            <w:r>
              <w:rPr>
                <w:rStyle w:val="row-content-rich-text"/>
              </w:rPr>
              <w:t xml:space="preserve">'. 'Activities and participation' and 'Environmental factors' are the other two components.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body structures or </w:t>
            </w:r>
            <w:hyperlink w:tooltip="Impairments of body structure are problems in body structure such as a loss or significant departure from population standards or averages." w:history="true" r:id="Rd08a2ac9045c4a3b">
              <w:r>
                <w:rPr>
                  <w:rStyle w:val="Hyperlink"/>
                  <w:b/>
                </w:rPr>
                <w:t xml:space="preserve">impairments of body structures </w:t>
              </w:r>
            </w:hyperlink>
            <w:r>
              <w:rPr>
                <w:rStyle w:val="row-content-rich-text"/>
              </w:rPr>
              <w:t xml:space="preserve">are recorded, the following prioritising system should be useful:</w:t>
            </w:r>
          </w:p>
          <w:p>
            <w:pPr>
              <w:pStyle w:val="ListParagraph"/>
              <w:numPr>
                <w:ilvl w:val="0"/>
                <w:numId w:val="2"/>
              </w:numPr>
            </w:pPr>
            <w:r>
              <w:rPr>
                <w:rStyle w:val="row-content-rich-text"/>
              </w:rPr>
              <w:t xml:space="preserve">The first recorded body structure or impairment of body function is the one having the greatest impact on the individual.</w:t>
            </w:r>
          </w:p>
          <w:p>
            <w:pPr>
              <w:pStyle w:val="ListParagraph"/>
              <w:numPr>
                <w:ilvl w:val="0"/>
                <w:numId w:val="2"/>
              </w:numPr>
            </w:pPr>
            <w:r>
              <w:rPr>
                <w:rStyle w:val="row-content-rich-text"/>
              </w:rPr>
              <w:t xml:space="preserve">Second and subsequent body structure or impairment of body function are also of relevance to the individual.</w:t>
            </w:r>
          </w:p>
          <w:p>
            <w:pPr>
              <w:spacing w:after="160"/>
            </w:pPr>
            <w:r>
              <w:rPr>
                <w:rStyle w:val="row-content-rich-text"/>
              </w:rPr>
              <w:t xml:space="preserve">The prefix </w:t>
            </w:r>
            <w:r>
              <w:rPr>
                <w:rStyle w:val="row-content-rich-text"/>
                <w:b/>
                <w:i/>
              </w:rPr>
              <w:t xml:space="preserve">s</w:t>
            </w:r>
            <w:r>
              <w:rPr>
                <w:rStyle w:val="row-content-rich-text"/>
              </w:rPr>
              <w:t xml:space="preserve"> denotes the domains within the component of </w:t>
            </w:r>
            <w:r>
              <w:rPr>
                <w:rStyle w:val="row-content-rich-text"/>
                <w:i/>
              </w:rPr>
              <w:t xml:space="preserve">Body Structures</w:t>
            </w:r>
            <w:r>
              <w:rPr>
                <w:rStyle w:val="row-content-rich-text"/>
              </w:rPr>
              <w:t xml:space="preserve">.</w:t>
            </w:r>
          </w:p>
          <w:p>
            <w:pPr>
              <w:spacing w:after="160"/>
            </w:pPr>
            <w:r>
              <w:rPr>
                <w:rStyle w:val="row-content-rich-text"/>
              </w:rPr>
              <w:t xml:space="preserve">Codes at the ICF chapter level (i.e. single digit headings such as '3' for the 'Structures involved in voice and speech') may be recorded. If further detail is required, the </w:t>
            </w:r>
            <w:r>
              <w:rPr>
                <w:rStyle w:val="row-content-rich-text"/>
                <w:i/>
              </w:rPr>
              <w:t xml:space="preserve">Body Structures</w:t>
            </w:r>
            <w:r>
              <w:rPr>
                <w:rStyle w:val="row-content-rich-text"/>
              </w:rPr>
              <w:t xml:space="preserve"> component of the ICF provides 3, 4 and 5-digit codes. For example, in the Body Structures classification there are these codes:</w:t>
            </w:r>
          </w:p>
          <w:p>
            <w:pPr>
              <w:spacing w:after="160"/>
            </w:pPr>
            <w:r>
              <w:rPr>
                <w:rStyle w:val="row-content-rich-text"/>
              </w:rPr>
              <w:t xml:space="preserve">s3       Structures involved in voice and speech</w:t>
            </w:r>
          </w:p>
          <w:p>
            <w:pPr>
              <w:spacing w:after="160"/>
            </w:pPr>
            <w:r>
              <w:rPr>
                <w:rStyle w:val="row-content-rich-text"/>
              </w:rPr>
              <w:t xml:space="preserve">s320    Structure of mouth</w:t>
            </w:r>
          </w:p>
          <w:p>
            <w:pPr>
              <w:spacing w:after="160"/>
            </w:pPr>
            <w:r>
              <w:rPr>
                <w:rStyle w:val="row-content-rich-text"/>
              </w:rPr>
              <w:t xml:space="preserve">s3204   Structure of lips</w:t>
            </w:r>
          </w:p>
          <w:p>
            <w:pPr>
              <w:spacing w:after="160"/>
            </w:pPr>
            <w:r>
              <w:rPr>
                <w:rStyle w:val="row-content-rich-text"/>
              </w:rPr>
              <w:t xml:space="preserve">s32040  Upper lip</w:t>
            </w:r>
          </w:p>
          <w:p>
            <w:pPr>
              <w:spacing w:after="160"/>
            </w:pPr>
            <w:r>
              <w:rPr>
                <w:rStyle w:val="row-content-rich-text"/>
              </w:rPr>
              <w:t xml:space="preserve">In order to indicate the presence and extent, nature or location of an impairment in relation to a given body structure, </w:t>
            </w:r>
            <w:hyperlink w:history="true" r:id="Red486efcd9eb4777">
              <w:r>
                <w:rPr>
                  <w:rStyle w:val="Hyperlink"/>
                  <w:i/>
                </w:rPr>
                <w:t xml:space="preserve">Impairment extent code N</w:t>
              </w:r>
            </w:hyperlink>
            <w:r>
              <w:rPr>
                <w:rStyle w:val="row-content-rich-text"/>
                <w:i/>
              </w:rPr>
              <w:t xml:space="preserve">, </w:t>
            </w:r>
            <w:hyperlink w:history="true" r:id="R0e63fc1fb1354b17">
              <w:r>
                <w:rPr>
                  <w:rStyle w:val="Hyperlink"/>
                  <w:i/>
                </w:rPr>
                <w:t xml:space="preserve">Impairment nature code N</w:t>
              </w:r>
            </w:hyperlink>
            <w:r>
              <w:rPr>
                <w:rStyle w:val="row-content-rich-text"/>
              </w:rPr>
              <w:t xml:space="preserve"> and </w:t>
            </w:r>
            <w:hyperlink w:history="true" r:id="R6d6765804b1b4baa">
              <w:r>
                <w:rPr>
                  <w:rStyle w:val="Hyperlink"/>
                  <w:i/>
                </w:rPr>
                <w:t xml:space="preserve">Impairment location code N</w:t>
              </w:r>
            </w:hyperlink>
            <w:r>
              <w:rPr>
                <w:rStyle w:val="row-content-rich-text"/>
              </w:rPr>
              <w:t xml:space="preserve"> should also be recorded respectively.</w:t>
            </w:r>
          </w:p>
          <w:p>
            <w:pPr/>
            <w:r>
              <w:rPr>
                <w:rStyle w:val="row-content-rich-text"/>
              </w:rPr>
              <w:t xml:space="preserve">Multiple codes may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at the following websites:</w:t>
            </w:r>
          </w:p>
          <w:p>
            <w:pPr>
              <w:pStyle w:val="ListParagraph"/>
              <w:numPr>
                <w:ilvl w:val="0"/>
                <w:numId w:val="3"/>
              </w:numPr>
            </w:pPr>
            <w:r>
              <w:rPr>
                <w:rStyle w:val="row-content-rich-text"/>
              </w:rPr>
              <w:t xml:space="preserve">WHO ICF website</w:t>
            </w:r>
            <w:r>
              <w:br/>
            </w:r>
            <w:hyperlink w:history="true" r:id="R498eb364add3479e">
              <w:r>
                <w:rPr>
                  <w:rStyle w:val="Hyperlink"/>
                </w:rPr>
                <w:t xml:space="preserve">http://www.who.int/classifications/icf/en/</w:t>
              </w:r>
            </w:hyperlink>
          </w:p>
          <w:p>
            <w:pPr>
              <w:pStyle w:val="ListParagraph"/>
              <w:numPr>
                <w:ilvl w:val="0"/>
                <w:numId w:val="3"/>
              </w:numPr>
            </w:pPr>
            <w:r>
              <w:rPr>
                <w:rStyle w:val="row-content-rich-text"/>
              </w:rPr>
              <w:t xml:space="preserve">Australian Collaborating Centre ICF website</w:t>
            </w:r>
            <w:r>
              <w:br/>
            </w:r>
            <w:hyperlink w:history="true" r:id="R8eca99cdca7f4141">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0915d870364280">
              <w:r>
                <w:rPr>
                  <w:rStyle w:val="Hyperlink"/>
                </w:rPr>
                <w:t xml:space="preserve">Body structure code (ICF 2001) AN[NNNN] </w:t>
              </w:r>
            </w:hyperlink>
          </w:p>
          <w:p>
            <w:pPr>
              <w:spacing w:before="0" w:after="0"/>
            </w:pPr>
            <w:r>
              <w:rPr>
                <w:rStyle w:val="row-content"/>
                <w:color w:val="244061"/>
              </w:rPr>
              <w:t xml:space="preserve">       </w:t>
            </w:r>
            <w:hyperlink w:history="true" r:id="R029ce07e36e24d56">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8bef33c247f423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e2f359d5d404147">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270aa0082cde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fcf868ba3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aa0082cde4fb4" /><Relationship Type="http://schemas.openxmlformats.org/officeDocument/2006/relationships/header" Target="/word/header1.xml" Id="R213934ff30bb4782" /><Relationship Type="http://schemas.openxmlformats.org/officeDocument/2006/relationships/settings" Target="/word/settings.xml" Id="Rd47dc25e924d4419" /><Relationship Type="http://schemas.openxmlformats.org/officeDocument/2006/relationships/styles" Target="/word/styles.xml" Id="Rb15164f48ee149e0" /><Relationship Type="http://schemas.openxmlformats.org/officeDocument/2006/relationships/hyperlink" Target="https://meteor.aihw.gov.au/RegistrationAuthority/1" TargetMode="External" Id="R316617ea44864b6a" /><Relationship Type="http://schemas.openxmlformats.org/officeDocument/2006/relationships/hyperlink" Target="https://meteor.aihw.gov.au/content/327300" TargetMode="External" Id="Rca3a5538eb514a46" /><Relationship Type="http://schemas.openxmlformats.org/officeDocument/2006/relationships/hyperlink" Target="https://meteor.aihw.gov.au/content/270548" TargetMode="External" Id="Rf9190833f29c42b8" /><Relationship Type="http://schemas.openxmlformats.org/officeDocument/2006/relationships/hyperlink" Target="https://meteor.aihw.gov.au/content/288437" TargetMode="External" Id="R7c5cad706ee94053" /><Relationship Type="http://schemas.openxmlformats.org/officeDocument/2006/relationships/hyperlink" Target="https://meteor.aihw.gov.au/content/288474" TargetMode="External" Id="R72878d4dd8c646d2" /><Relationship Type="http://schemas.openxmlformats.org/officeDocument/2006/relationships/hyperlink" Target="https://meteor.aihw.gov.au/content/288458" TargetMode="External" Id="R51d1c2a759314cb9" /><Relationship Type="http://schemas.openxmlformats.org/officeDocument/2006/relationships/hyperlink" Target="https://meteor.aihw.gov.au/content/327304" TargetMode="External" Id="R48141eaac65d4b4b" /><Relationship Type="http://schemas.openxmlformats.org/officeDocument/2006/relationships/hyperlink" Target="https://meteor.aihw.gov.au/content/327288" TargetMode="External" Id="Rd08a2ac9045c4a3b" /><Relationship Type="http://schemas.openxmlformats.org/officeDocument/2006/relationships/numbering" Target="/word/numbering.xml" Id="R2cd5ce5c43d04840" /><Relationship Type="http://schemas.openxmlformats.org/officeDocument/2006/relationships/hyperlink" Target="https://meteor.aihw.gov.au/content/288437" TargetMode="External" Id="Red486efcd9eb4777" /><Relationship Type="http://schemas.openxmlformats.org/officeDocument/2006/relationships/hyperlink" Target="https://meteor.aihw.gov.au/content/288474" TargetMode="External" Id="R0e63fc1fb1354b17" /><Relationship Type="http://schemas.openxmlformats.org/officeDocument/2006/relationships/hyperlink" Target="https://meteor.aihw.gov.au/content/288458" TargetMode="External" Id="R6d6765804b1b4baa" /><Relationship Type="http://schemas.openxmlformats.org/officeDocument/2006/relationships/hyperlink" Target="http://www.who.int/classifications/icf/en/" TargetMode="External" Id="R498eb364add3479e" /><Relationship Type="http://schemas.openxmlformats.org/officeDocument/2006/relationships/hyperlink" Target="http://www.aihw.gov.au/disability/icf/index.html" TargetMode="External" Id="R8eca99cdca7f4141" /><Relationship Type="http://schemas.openxmlformats.org/officeDocument/2006/relationships/hyperlink" Target="https://meteor.aihw.gov.au/content/320644" TargetMode="External" Id="R920915d870364280" /><Relationship Type="http://schemas.openxmlformats.org/officeDocument/2006/relationships/hyperlink" Target="https://meteor.aihw.gov.au/RegistrationAuthority/1" TargetMode="External" Id="R029ce07e36e24d56" /><Relationship Type="http://schemas.openxmlformats.org/officeDocument/2006/relationships/hyperlink" Target="https://meteor.aihw.gov.au/RegistrationAuthority/16" TargetMode="External" Id="R18bef33c247f4235" /><Relationship Type="http://schemas.openxmlformats.org/officeDocument/2006/relationships/hyperlink" Target="https://meteor.aihw.gov.au/RegistrationAuthority/12" TargetMode="External" Id="Ree2f359d5d404147" /></Relationships>
</file>

<file path=word/_rels/header1.xml.rels>&#65279;<?xml version="1.0" encoding="utf-8"?><Relationships xmlns="http://schemas.openxmlformats.org/package/2006/relationships"><Relationship Type="http://schemas.openxmlformats.org/officeDocument/2006/relationships/image" Target="/media/image.png" Id="Rb5bfcf868ba34237" /></Relationships>
</file>