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9f28561f5a4e6b" /></Relationships>
</file>

<file path=word/document.xml><?xml version="1.0" encoding="utf-8"?>
<w:document xmlns:r="http://schemas.openxmlformats.org/officeDocument/2006/relationships" xmlns:w="http://schemas.openxmlformats.org/wordprocessingml/2006/main">
  <w:body>
    <w:p>
      <w:pPr>
        <w:pStyle w:val="Title"/>
      </w:pPr>
      <w:r>
        <w:t>Person—clinical evidence status (heart failure),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(heart failure),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heart failure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2881430454bc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heart failure,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525757478c43dc">
              <w:r>
                <w:rPr>
                  <w:rStyle w:val="Hyperlink"/>
                </w:rPr>
                <w:t xml:space="preserve">Person—clinical evidence status (heart failure)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b325a311374eae">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a patient has current symptoms of heart failure (typically breathlessness or fatigue), either at rest or during exercise and/or signs of pulmonary or peripheral congestion and objective evidence of cardiac dysfunction at rest. The diagnosis is derived from and substantiated by clinical documentation from testing according to current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widely available investigation for documenting left ventricular dysfunction is the transthoracic echocardiogram (TTE).</w:t>
            </w:r>
            <w:r>
              <w:br/>
            </w:r>
            <w:r>
              <w:rPr>
                <w:rStyle w:val="row-content-rich-text"/>
              </w:rPr>
              <w:t xml:space="preserve">Other modalities include:</w:t>
            </w:r>
          </w:p>
          <w:p>
            <w:pPr>
              <w:pStyle w:val="ListParagraph"/>
              <w:numPr>
                <w:ilvl w:val="0"/>
                <w:numId w:val="2"/>
              </w:numPr>
            </w:pPr>
            <w:r>
              <w:rPr>
                <w:rStyle w:val="row-content-rich-text"/>
              </w:rPr>
              <w:t xml:space="preserve">transoesophageal echocardiography (TOE),</w:t>
            </w:r>
          </w:p>
          <w:p>
            <w:pPr>
              <w:pStyle w:val="ListParagraph"/>
              <w:numPr>
                <w:ilvl w:val="0"/>
                <w:numId w:val="2"/>
              </w:numPr>
            </w:pPr>
            <w:r>
              <w:rPr>
                <w:rStyle w:val="row-content-rich-text"/>
              </w:rPr>
              <w:t xml:space="preserve">radionuclide ventriculography (RVG),</w:t>
            </w:r>
          </w:p>
          <w:p>
            <w:pPr>
              <w:pStyle w:val="ListParagraph"/>
              <w:numPr>
                <w:ilvl w:val="0"/>
                <w:numId w:val="2"/>
              </w:numPr>
            </w:pPr>
            <w:r>
              <w:rPr>
                <w:rStyle w:val="row-content-rich-text"/>
              </w:rPr>
              <w:t xml:space="preserve">left ventriculogram (LVgram),</w:t>
            </w:r>
          </w:p>
          <w:p>
            <w:pPr>
              <w:pStyle w:val="ListParagraph"/>
              <w:numPr>
                <w:ilvl w:val="0"/>
                <w:numId w:val="2"/>
              </w:numPr>
            </w:pPr>
            <w:r>
              <w:rPr>
                <w:rStyle w:val="row-content-rich-text"/>
              </w:rPr>
              <w:t xml:space="preserve">magnetic resonance imaging (MRI).</w:t>
            </w:r>
          </w:p>
          <w:p>
            <w:pPr>
              <w:spacing w:after="160"/>
            </w:pPr>
            <w:r>
              <w:rPr>
                <w:rStyle w:val="row-content-rich-text"/>
              </w:rPr>
              <w:t xml:space="preserve">In the absence of any adjunctive laboratory tests, evidence of supportive clinical signs of ventricular dysfunction. These include:</w:t>
            </w:r>
          </w:p>
          <w:p>
            <w:pPr>
              <w:pStyle w:val="ListParagraph"/>
              <w:numPr>
                <w:ilvl w:val="0"/>
                <w:numId w:val="3"/>
              </w:numPr>
            </w:pPr>
            <w:r>
              <w:rPr>
                <w:rStyle w:val="row-content-rich-text"/>
              </w:rPr>
              <w:t xml:space="preserve">third heart sound (S3),</w:t>
            </w:r>
          </w:p>
          <w:p>
            <w:pPr>
              <w:pStyle w:val="ListParagraph"/>
              <w:numPr>
                <w:ilvl w:val="0"/>
                <w:numId w:val="3"/>
              </w:numPr>
            </w:pPr>
            <w:r>
              <w:rPr>
                <w:rStyle w:val="row-content-rich-text"/>
              </w:rPr>
              <w:t xml:space="preserve">cardiomegaly,</w:t>
            </w:r>
          </w:p>
          <w:p>
            <w:pPr>
              <w:pStyle w:val="ListParagraph"/>
              <w:numPr>
                <w:ilvl w:val="0"/>
                <w:numId w:val="3"/>
              </w:numPr>
            </w:pPr>
            <w:r>
              <w:rPr>
                <w:rStyle w:val="row-content-rich-text"/>
              </w:rPr>
              <w:t xml:space="preserve">elevated jugular venous pressure (JVP),</w:t>
            </w:r>
          </w:p>
          <w:p>
            <w:pPr>
              <w:pStyle w:val="ListParagraph"/>
              <w:numPr>
                <w:ilvl w:val="0"/>
                <w:numId w:val="3"/>
              </w:numPr>
            </w:pPr>
            <w:r>
              <w:rPr>
                <w:rStyle w:val="row-content-rich-text"/>
              </w:rPr>
              <w:t xml:space="preserve">chest X-ray evidence of pulmonary congestion.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8348da1cf34f80">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3983f6d2744369">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386a94331467496f">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8a9f043c784f46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a9f043c784f46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80c449bba44de0"/>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0559b7d8c04084">
              <w:r>
                <w:rPr>
                  <w:rStyle w:val="Hyperlink"/>
                </w:rPr>
                <w:t xml:space="preserve">Acute coronary syndrome (clinical) DSS</w:t>
              </w:r>
            </w:hyperlink>
          </w:p>
          <w:p>
            <w:pPr>
              <w:spacing w:before="0" w:after="0"/>
            </w:pPr>
            <w:r>
              <w:rPr>
                <w:rStyle w:val="row-content"/>
                <w:color w:val="244061"/>
              </w:rPr>
              <w:t xml:space="preserve">       </w:t>
            </w:r>
            <w:hyperlink w:history="true" r:id="R5183df6711504ae9">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21d6424aeeff424a">
              <w:r>
                <w:rPr>
                  <w:rStyle w:val="Hyperlink"/>
                </w:rPr>
                <w:t xml:space="preserve">Acute coronary syndrome (clinical) DSS</w:t>
              </w:r>
            </w:hyperlink>
          </w:p>
          <w:p>
            <w:pPr>
              <w:spacing w:before="0" w:after="0"/>
            </w:pPr>
            <w:r>
              <w:rPr>
                <w:rStyle w:val="row-content"/>
                <w:color w:val="244061"/>
              </w:rPr>
              <w:t xml:space="preserve">       </w:t>
            </w:r>
            <w:hyperlink w:history="true" r:id="R051ae797e6ce42b1">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694e57f4ed44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b8c91d829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e57f4ed444449" /><Relationship Type="http://schemas.openxmlformats.org/officeDocument/2006/relationships/header" Target="/word/header1.xml" Id="R265c3061bd0547d9" /><Relationship Type="http://schemas.openxmlformats.org/officeDocument/2006/relationships/settings" Target="/word/settings.xml" Id="Rf4274627deb04bfc" /><Relationship Type="http://schemas.openxmlformats.org/officeDocument/2006/relationships/styles" Target="/word/styles.xml" Id="R72e38e2ada854be3" /><Relationship Type="http://schemas.openxmlformats.org/officeDocument/2006/relationships/hyperlink" Target="https://meteor.aihw.gov.au/RegistrationAuthority/12" TargetMode="External" Id="Rdb72881430454bc2" /><Relationship Type="http://schemas.openxmlformats.org/officeDocument/2006/relationships/hyperlink" Target="https://meteor.aihw.gov.au/content/292817" TargetMode="External" Id="Rdf525757478c43dc" /><Relationship Type="http://schemas.openxmlformats.org/officeDocument/2006/relationships/hyperlink" Target="https://meteor.aihw.gov.au/content/285283" TargetMode="External" Id="Rfeb325a311374eae" /><Relationship Type="http://schemas.openxmlformats.org/officeDocument/2006/relationships/numbering" Target="/word/numbering.xml" Id="R73c4d76135cf4618" /><Relationship Type="http://schemas.openxmlformats.org/officeDocument/2006/relationships/hyperlink" Target="https://meteor.aihw.gov.au/content/312806" TargetMode="External" Id="R408348da1cf34f80" /><Relationship Type="http://schemas.openxmlformats.org/officeDocument/2006/relationships/hyperlink" Target="https://meteor.aihw.gov.au/content/356777" TargetMode="External" Id="R313983f6d2744369" /><Relationship Type="http://schemas.openxmlformats.org/officeDocument/2006/relationships/hyperlink" Target="https://meteor.aihw.gov.au/RegistrationAuthority/12" TargetMode="External" Id="R386a94331467496f" /><Relationship Type="http://schemas.openxmlformats.org/officeDocument/2006/relationships/hyperlink" Target="https://meteor.aihw.gov.au/content/274156" TargetMode="External" Id="R8a9f043c784f4682" /><Relationship Type="http://schemas.openxmlformats.org/officeDocument/2006/relationships/image" Target="/media/image.gif" Id="R5e80c449bba44de0" /><Relationship Type="http://schemas.openxmlformats.org/officeDocument/2006/relationships/hyperlink" Target="https://meteor.aihw.gov.au/content/319741" TargetMode="External" Id="Rf70559b7d8c04084" /><Relationship Type="http://schemas.openxmlformats.org/officeDocument/2006/relationships/hyperlink" Target="https://meteor.aihw.gov.au/RegistrationAuthority/12" TargetMode="External" Id="R5183df6711504ae9" /><Relationship Type="http://schemas.openxmlformats.org/officeDocument/2006/relationships/hyperlink" Target="https://meteor.aihw.gov.au/content/285277" TargetMode="External" Id="R21d6424aeeff424a" /><Relationship Type="http://schemas.openxmlformats.org/officeDocument/2006/relationships/hyperlink" Target="https://meteor.aihw.gov.au/RegistrationAuthority/12" TargetMode="External" Id="R051ae797e6ce42b1" /></Relationships>
</file>

<file path=word/_rels/header1.xml.rels>&#65279;<?xml version="1.0" encoding="utf-8"?><Relationships xmlns="http://schemas.openxmlformats.org/package/2006/relationships"><Relationship Type="http://schemas.openxmlformats.org/officeDocument/2006/relationships/image" Target="/media/image.png" Id="Rbaab8c91d829493b" /></Relationships>
</file>