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57fa60499f4bc7" /></Relationships>
</file>

<file path=word/document.xml><?xml version="1.0" encoding="utf-8"?>
<w:document xmlns:r="http://schemas.openxmlformats.org/officeDocument/2006/relationships" xmlns:w="http://schemas.openxmlformats.org/wordprocessingml/2006/main">
  <w:body>
    <w:p>
      <w:pPr>
        <w:pStyle w:val="Title"/>
      </w:pPr>
      <w:r>
        <w:t>Person—intravenous fibrinolytic therapy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Person—intravenous fibrinolytic therapy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intravenous fibrinolytic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2acdfea6954f63">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intravenous (IV) fibrinolytic therapy was administered or initiated.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e6b484347c4f36">
              <w:r>
                <w:rPr>
                  <w:rStyle w:val="Hyperlink"/>
                </w:rPr>
                <w:t xml:space="preserve">Person—intravenous fibrinolytic therapy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c317c360c8412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initiated by a bolus dose whether in a pre-hospital setting, emergency department or inpatient unit/ward, the date the initial bolus was administered should be reported.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6bc16a51bd44299">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6c2de18a3ec4f81">
              <w:r>
                <w:rPr>
                  <w:rStyle w:val="Hyperlink"/>
                </w:rPr>
                <w:t xml:space="preserve">Person—intravenous fibrinolytic therapy date, DDMMYYYY</w:t>
              </w:r>
            </w:hyperlink>
          </w:p>
          <w:p>
            <w:pPr>
              <w:spacing w:before="0" w:after="0"/>
            </w:pPr>
            <w:r>
              <w:rPr>
                <w:rStyle w:val="row-content"/>
                <w:color w:val="244061"/>
              </w:rPr>
              <w:t xml:space="preserve">       </w:t>
            </w:r>
            <w:hyperlink w:history="true" r:id="R218a4326154244f0">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0487cb19506c4332">
              <w:r>
                <w:drawing>
                  <wp:inline xmlns:wp="http://schemas.openxmlformats.org/drawingml/2006/wordprocessingDrawing" distT="0" distB="0" distL="0" distR="0">
                    <wp:extent cx="152400" cy="152400"/>
                    <wp:effectExtent l="19050" t="0" r="0" b="0"/>
                    <wp:docPr id="2" name="Picture 2" descr="">
                      <a:hlinkClick xmlns:a="http://schemas.openxmlformats.org/drawingml/2006/main" r:id="R0487cb19506c433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d3a2215f47d4e3c"/>
                            <a:srcRect/>
                            <a:stretch>
                              <a:fillRect/>
                            </a:stretch>
                          </pic:blipFill>
                          <pic:spPr bwMode="auto">
                            <a:xfrm>
                              <a:off x="0" y="0"/>
                              <a:ext cx="152400" cy="152400"/>
                            </a:xfrm>
                            <a:prstGeom prst="rect">
                              <a:avLst/>
                            </a:prstGeom>
                          </pic:spPr>
                        </pic:pic>
                      </a:graphicData>
                    </a:graphic>
                  </wp:inline>
                </w:drawing>
              </w:r>
              <w:r>
                <w:rPr>
                  <w:rStyle w:val="Hyperlink"/>
                </w:rPr>
                <w:t xml:space="preserve"> Date of intravenous fibrinolytic therapy, version 1, DE, NHDD, NHIMG, Superseded 01/03/2005.pdf</w:t>
              </w:r>
            </w:hyperlink>
          </w:p>
          <w:p>
            <w:r>
              <w:rPr>
                <w:rStyle w:val="row-content"/>
              </w:rPr>
              <w:t xml:space="preserve"> (13.8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9013b87c2540a0">
              <w:r>
                <w:rPr>
                  <w:rStyle w:val="Hyperlink"/>
                </w:rPr>
                <w:t xml:space="preserve">Acute coronary syndrome (clinical) DSS</w:t>
              </w:r>
            </w:hyperlink>
          </w:p>
          <w:p>
            <w:pPr>
              <w:spacing w:before="0" w:after="0"/>
            </w:pPr>
            <w:r>
              <w:rPr>
                <w:rStyle w:val="row-content"/>
                <w:color w:val="244061"/>
              </w:rPr>
              <w:t xml:space="preserve">       </w:t>
            </w:r>
            <w:hyperlink w:history="true" r:id="R38a9ce8de0de4be5">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For Acute coronary syndrome (ACS) reporting, refers to coronary arteries.</w:t>
            </w:r>
          </w:p>
          <w:p>
            <w:r>
              <w:br/>
            </w:r>
            <w:r>
              <w:br/>
            </w:r>
            <w:hyperlink w:history="true" r:id="Rff47ec3e6cb1491c">
              <w:r>
                <w:rPr>
                  <w:rStyle w:val="Hyperlink"/>
                </w:rPr>
                <w:t xml:space="preserve">Acute coronary syndrome (clinical) DSS</w:t>
              </w:r>
            </w:hyperlink>
          </w:p>
          <w:p>
            <w:pPr>
              <w:spacing w:before="0" w:after="0"/>
            </w:pPr>
            <w:r>
              <w:rPr>
                <w:rStyle w:val="row-content"/>
                <w:color w:val="244061"/>
              </w:rPr>
              <w:t xml:space="preserve">       </w:t>
            </w:r>
            <w:hyperlink w:history="true" r:id="R8d4c65f3087842a3">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For Acute coronary syndrome (ACS) reporting, refers to coronary arteries.</w:t>
            </w:r>
          </w:p>
          <w:p>
            <w:r>
              <w:br/>
            </w:r>
            <w:r>
              <w:br/>
            </w:r>
          </w:p>
        </w:tc>
      </w:tr>
    </w:tbl>
    <w:p/>
    <w:tbl>
      <w:tblPr>
        <w:tblStyle w:val="TableGrid"/>
        <w:tblW w:w="0" w:type="auto"/>
      </w:tblPr>
    </w:tbl>
    <w:p>
      <w:r>
        <w:br/>
      </w:r>
    </w:p>
    <w:sectPr>
      <w:footerReference xmlns:r="http://schemas.openxmlformats.org/officeDocument/2006/relationships" w:type="default" r:id="Rfef60c861e1440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284985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7b2abeb9d74f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f60c861e144062" /><Relationship Type="http://schemas.openxmlformats.org/officeDocument/2006/relationships/header" Target="/word/header1.xml" Id="R6d9c05e6ed1045c5" /><Relationship Type="http://schemas.openxmlformats.org/officeDocument/2006/relationships/settings" Target="/word/settings.xml" Id="R5231e6d0b1274860" /><Relationship Type="http://schemas.openxmlformats.org/officeDocument/2006/relationships/styles" Target="/word/styles.xml" Id="R89671238ba084a1d" /><Relationship Type="http://schemas.openxmlformats.org/officeDocument/2006/relationships/hyperlink" Target="https://meteor.aihw.gov.au/RegistrationAuthority/12" TargetMode="External" Id="Red2acdfea6954f63" /><Relationship Type="http://schemas.openxmlformats.org/officeDocument/2006/relationships/hyperlink" Target="https://meteor.aihw.gov.au/content/284983" TargetMode="External" Id="R00e6b484347c4f36" /><Relationship Type="http://schemas.openxmlformats.org/officeDocument/2006/relationships/hyperlink" Target="https://meteor.aihw.gov.au/content/270566" TargetMode="External" Id="R59c317c360c84122" /><Relationship Type="http://schemas.openxmlformats.org/officeDocument/2006/relationships/hyperlink" Target="https://meteor.aihw.gov.au/content/312806" TargetMode="External" Id="R26bc16a51bd44299" /><Relationship Type="http://schemas.openxmlformats.org/officeDocument/2006/relationships/hyperlink" Target="https://meteor.aihw.gov.au/content/356921" TargetMode="External" Id="R46c2de18a3ec4f81" /><Relationship Type="http://schemas.openxmlformats.org/officeDocument/2006/relationships/hyperlink" Target="https://meteor.aihw.gov.au/RegistrationAuthority/12" TargetMode="External" Id="R218a4326154244f0" /><Relationship Type="http://schemas.openxmlformats.org/officeDocument/2006/relationships/hyperlink" Target="https://meteor.aihw.gov.au/content/274167" TargetMode="External" Id="R0487cb19506c4332" /><Relationship Type="http://schemas.openxmlformats.org/officeDocument/2006/relationships/image" Target="/media/image.gif" Id="Rbd3a2215f47d4e3c" /><Relationship Type="http://schemas.openxmlformats.org/officeDocument/2006/relationships/hyperlink" Target="https://meteor.aihw.gov.au/content/319741" TargetMode="External" Id="Rfa9013b87c2540a0" /><Relationship Type="http://schemas.openxmlformats.org/officeDocument/2006/relationships/hyperlink" Target="https://meteor.aihw.gov.au/RegistrationAuthority/12" TargetMode="External" Id="R38a9ce8de0de4be5" /><Relationship Type="http://schemas.openxmlformats.org/officeDocument/2006/relationships/hyperlink" Target="https://meteor.aihw.gov.au/content/285277" TargetMode="External" Id="Rff47ec3e6cb1491c" /><Relationship Type="http://schemas.openxmlformats.org/officeDocument/2006/relationships/hyperlink" Target="https://meteor.aihw.gov.au/RegistrationAuthority/12" TargetMode="External" Id="R8d4c65f3087842a3" /></Relationships>
</file>

<file path=word/_rels/header1.xml.rels>&#65279;<?xml version="1.0" encoding="utf-8"?><Relationships xmlns="http://schemas.openxmlformats.org/package/2006/relationships"><Relationship Type="http://schemas.openxmlformats.org/officeDocument/2006/relationships/image" Target="/media/image.png" Id="R967b2abeb9d74f77" /></Relationships>
</file>