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bf48a87ff43cb"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772e1b4f64d3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292a737de4a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2925a9d9644c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de8bb010814f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000005b0d944c6">
              <w:r>
                <w:rPr>
                  <w:rStyle w:val="Hyperlink"/>
                </w:rPr>
                <w:t xml:space="preserve">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kinase-myocardial band (CK-MB) isoenzyme.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b13a053caa453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40cfedaf424aa4">
              <w:r>
                <w:rPr>
                  <w:rStyle w:val="Hyperlink"/>
                </w:rPr>
                <w:t xml:space="preserve">Person—creatine kinase myocardial band isoenzyme level (measured), index code X[XXX]</w:t>
              </w:r>
            </w:hyperlink>
          </w:p>
          <w:p>
            <w:pPr>
              <w:pStyle w:val="registration-status"/>
              <w:spacing w:before="0" w:after="0"/>
            </w:pPr>
            <w:hyperlink w:history="true" r:id="R344056166bf840ca">
              <w:r>
                <w:rPr>
                  <w:rStyle w:val="Hyperlink"/>
                  <w:color w:val="244061"/>
                </w:rPr>
                <w:t xml:space="preserve">Health</w:t>
              </w:r>
            </w:hyperlink>
            <w:r>
              <w:rPr>
                <w:rStyle w:val="row-content"/>
                <w:color w:val="244061"/>
              </w:rPr>
              <w:t xml:space="preserve">, Standard 04/06/2004</w:t>
            </w:r>
          </w:p>
          <w:p>
            <w:r>
              <w:br/>
            </w:r>
            <w:hyperlink w:history="true" r:id="Rf92a79adf2674163">
              <w:r>
                <w:rPr>
                  <w:rStyle w:val="Hyperlink"/>
                </w:rPr>
                <w:t xml:space="preserve">Person—creatine kinase myocardial band isoenzyme level (measured), percentage N[NNN]</w:t>
              </w:r>
            </w:hyperlink>
          </w:p>
          <w:p>
            <w:pPr>
              <w:pStyle w:val="registration-status"/>
              <w:spacing w:before="0" w:after="0"/>
            </w:pPr>
            <w:hyperlink w:history="true" r:id="R6120b25c34fb4ff6">
              <w:r>
                <w:rPr>
                  <w:rStyle w:val="Hyperlink"/>
                  <w:color w:val="244061"/>
                </w:rPr>
                <w:t xml:space="preserve">Health</w:t>
              </w:r>
            </w:hyperlink>
            <w:r>
              <w:rPr>
                <w:rStyle w:val="row-content"/>
                <w:color w:val="244061"/>
              </w:rPr>
              <w:t xml:space="preserve">, Standard 04/06/2004</w:t>
            </w:r>
          </w:p>
          <w:p>
            <w:r>
              <w:br/>
            </w:r>
            <w:hyperlink w:history="true" r:id="Rfc35769ced584a01">
              <w:r>
                <w:rPr>
                  <w:rStyle w:val="Hyperlink"/>
                </w:rPr>
                <w:t xml:space="preserve">Person—creatine kinase myocardial band isoenzyme level (measured), total kCat per litre N[NNN]</w:t>
              </w:r>
            </w:hyperlink>
          </w:p>
          <w:p>
            <w:pPr>
              <w:pStyle w:val="registration-status"/>
              <w:spacing w:before="0" w:after="0"/>
            </w:pPr>
            <w:hyperlink w:history="true" r:id="R7a771fb803f54a26">
              <w:r>
                <w:rPr>
                  <w:rStyle w:val="Hyperlink"/>
                  <w:color w:val="244061"/>
                </w:rPr>
                <w:t xml:space="preserve">Health</w:t>
              </w:r>
            </w:hyperlink>
            <w:r>
              <w:rPr>
                <w:rStyle w:val="row-content"/>
                <w:color w:val="244061"/>
              </w:rPr>
              <w:t xml:space="preserve">, Standard 04/06/2004</w:t>
            </w:r>
          </w:p>
          <w:p>
            <w:r>
              <w:br/>
            </w:r>
            <w:hyperlink w:history="true" r:id="R31f7420d2b7a4df4">
              <w:r>
                <w:rPr>
                  <w:rStyle w:val="Hyperlink"/>
                </w:rPr>
                <w:t xml:space="preserve">Person—creatine kinase myocardial band isoenzyme level (measured), total nanograms per decilitre N[NNN]</w:t>
              </w:r>
            </w:hyperlink>
          </w:p>
          <w:p>
            <w:pPr>
              <w:pStyle w:val="registration-status"/>
              <w:spacing w:before="0" w:after="0"/>
            </w:pPr>
            <w:hyperlink w:history="true" r:id="Rc57d3ab0c5984f71">
              <w:r>
                <w:rPr>
                  <w:rStyle w:val="Hyperlink"/>
                  <w:color w:val="244061"/>
                </w:rPr>
                <w:t xml:space="preserve">Health</w:t>
              </w:r>
            </w:hyperlink>
            <w:r>
              <w:rPr>
                <w:rStyle w:val="row-content"/>
                <w:color w:val="244061"/>
              </w:rPr>
              <w:t xml:space="preserve">, Standard 04/06/2004</w:t>
            </w:r>
          </w:p>
          <w:p>
            <w:r>
              <w:br/>
            </w:r>
            <w:hyperlink w:history="true" r:id="Rea69a7722167476a">
              <w:r>
                <w:rPr>
                  <w:rStyle w:val="Hyperlink"/>
                </w:rPr>
                <w:t xml:space="preserve">Person—creatine kinase-myocardial band isoenzyme level (measured), total international units N[NNN]</w:t>
              </w:r>
            </w:hyperlink>
          </w:p>
          <w:p>
            <w:pPr>
              <w:pStyle w:val="registration-status"/>
              <w:spacing w:before="0" w:after="0"/>
            </w:pPr>
            <w:hyperlink w:history="true" r:id="Rd72d65d9289a4ecc">
              <w:r>
                <w:rPr>
                  <w:rStyle w:val="Hyperlink"/>
                  <w:color w:val="244061"/>
                </w:rPr>
                <w:t xml:space="preserve">Health</w:t>
              </w:r>
            </w:hyperlink>
            <w:r>
              <w:rPr>
                <w:rStyle w:val="row-content"/>
                <w:color w:val="244061"/>
              </w:rPr>
              <w:t xml:space="preserve">, Superseded 01/10/2008</w:t>
            </w:r>
          </w:p>
          <w:p>
            <w:r>
              <w:br/>
            </w:r>
            <w:hyperlink w:history="true" r:id="R266bb705f7d94644">
              <w:r>
                <w:rPr>
                  <w:rStyle w:val="Hyperlink"/>
                </w:rPr>
                <w:t xml:space="preserve">Person—creatine kinase-myocardial band isoenzyme level (measured), total micrograms per litre N[NNN]</w:t>
              </w:r>
            </w:hyperlink>
          </w:p>
          <w:p>
            <w:pPr>
              <w:pStyle w:val="registration-status"/>
              <w:spacing w:before="0" w:after="0"/>
            </w:pPr>
            <w:hyperlink w:history="true" r:id="R4b3c62351eaa4bf4">
              <w:r>
                <w:rPr>
                  <w:rStyle w:val="Hyperlink"/>
                  <w:color w:val="244061"/>
                </w:rPr>
                <w:t xml:space="preserve">Health</w:t>
              </w:r>
            </w:hyperlink>
            <w:r>
              <w:rPr>
                <w:rStyle w:val="row-content"/>
                <w:color w:val="244061"/>
              </w:rPr>
              <w:t xml:space="preserve">, Standard 01/10/2008</w:t>
            </w:r>
          </w:p>
          <w:p>
            <w:r>
              <w:br/>
            </w:r>
            <w:hyperlink w:history="true" r:id="Rc85278cd780441a5">
              <w:r>
                <w:rPr>
                  <w:rStyle w:val="Hyperlink"/>
                </w:rPr>
                <w:t xml:space="preserve">Person—creatine kinase-myocardial band isoenzyme level (measured), total micrograms per litre N[NNNN]</w:t>
              </w:r>
            </w:hyperlink>
          </w:p>
          <w:p>
            <w:pPr>
              <w:pStyle w:val="registration-status"/>
              <w:spacing w:before="0" w:after="0"/>
            </w:pPr>
            <w:hyperlink w:history="true" r:id="Rd86627d0432e41c5">
              <w:r>
                <w:rPr>
                  <w:rStyle w:val="Hyperlink"/>
                  <w:color w:val="244061"/>
                </w:rPr>
                <w:t xml:space="preserve">Health</w:t>
              </w:r>
            </w:hyperlink>
            <w:r>
              <w:rPr>
                <w:rStyle w:val="row-content"/>
                <w:color w:val="244061"/>
              </w:rPr>
              <w:t xml:space="preserve">, Superseded 01/10/2008</w:t>
            </w:r>
          </w:p>
          <w:p>
            <w:r>
              <w:br/>
            </w:r>
            <w:hyperlink w:history="true" r:id="R63c5fa9a4f524138">
              <w:r>
                <w:rPr>
                  <w:rStyle w:val="Hyperlink"/>
                </w:rPr>
                <w:t xml:space="preserve">Person—creatine kinase-myocardial band isoenzyme level (measured), total units per litre N[NNN]</w:t>
              </w:r>
            </w:hyperlink>
          </w:p>
          <w:p>
            <w:pPr>
              <w:pStyle w:val="registration-status"/>
              <w:spacing w:before="0" w:after="0"/>
            </w:pPr>
            <w:hyperlink w:history="true" r:id="R0ddc3e9cc5ea42e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bb43f52666d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fa88a4995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43f52666d43be" /><Relationship Type="http://schemas.openxmlformats.org/officeDocument/2006/relationships/header" Target="/word/header1.xml" Id="R7cacd8590d99471d" /><Relationship Type="http://schemas.openxmlformats.org/officeDocument/2006/relationships/settings" Target="/word/settings.xml" Id="Rd0bcb6acee234d5f" /><Relationship Type="http://schemas.openxmlformats.org/officeDocument/2006/relationships/styles" Target="/word/styles.xml" Id="R0a7f7d6f39c44e7b" /><Relationship Type="http://schemas.openxmlformats.org/officeDocument/2006/relationships/hyperlink" Target="https://meteor.aihw.gov.au/RegistrationAuthority/12" TargetMode="External" Id="Ra2e772e1b4f64d39" /><Relationship Type="http://schemas.openxmlformats.org/officeDocument/2006/relationships/hyperlink" Target="https://meteor.aihw.gov.au/content/268955" TargetMode="External" Id="R3c4292a737de4a71" /><Relationship Type="http://schemas.openxmlformats.org/officeDocument/2006/relationships/hyperlink" Target="https://www.ag.gov.au/Publications/Pages/AustralianGovernmentGuidelinesontheRecognitionofSexandGender.aspx" TargetMode="External" Id="R032925a9d9644c9a" /><Relationship Type="http://schemas.openxmlformats.org/officeDocument/2006/relationships/hyperlink" Target="http://abs.gov.au/AUSSTATS/abs@.nsf/Lookup/1200.0.55.012Main+Features12016?OpenDocument" TargetMode="External" Id="R79de8bb010814f1c" /><Relationship Type="http://schemas.openxmlformats.org/officeDocument/2006/relationships/hyperlink" Target="https://meteor.aihw.gov.au/content/284893" TargetMode="External" Id="R03000005b0d944c6" /><Relationship Type="http://schemas.openxmlformats.org/officeDocument/2006/relationships/hyperlink" Target="https://meteor.aihw.gov.au/content/524435" TargetMode="External" Id="Rcfb13a053caa4538" /><Relationship Type="http://schemas.openxmlformats.org/officeDocument/2006/relationships/hyperlink" Target="https://meteor.aihw.gov.au/content/284903" TargetMode="External" Id="Rba40cfedaf424aa4" /><Relationship Type="http://schemas.openxmlformats.org/officeDocument/2006/relationships/hyperlink" Target="https://meteor.aihw.gov.au/RegistrationAuthority/12" TargetMode="External" Id="R344056166bf840ca" /><Relationship Type="http://schemas.openxmlformats.org/officeDocument/2006/relationships/hyperlink" Target="https://meteor.aihw.gov.au/content/284913" TargetMode="External" Id="Rf92a79adf2674163" /><Relationship Type="http://schemas.openxmlformats.org/officeDocument/2006/relationships/hyperlink" Target="https://meteor.aihw.gov.au/RegistrationAuthority/12" TargetMode="External" Id="R6120b25c34fb4ff6" /><Relationship Type="http://schemas.openxmlformats.org/officeDocument/2006/relationships/hyperlink" Target="https://meteor.aihw.gov.au/content/284915" TargetMode="External" Id="Rfc35769ced584a01" /><Relationship Type="http://schemas.openxmlformats.org/officeDocument/2006/relationships/hyperlink" Target="https://meteor.aihw.gov.au/RegistrationAuthority/12" TargetMode="External" Id="R7a771fb803f54a26" /><Relationship Type="http://schemas.openxmlformats.org/officeDocument/2006/relationships/hyperlink" Target="https://meteor.aihw.gov.au/content/284923" TargetMode="External" Id="R31f7420d2b7a4df4" /><Relationship Type="http://schemas.openxmlformats.org/officeDocument/2006/relationships/hyperlink" Target="https://meteor.aihw.gov.au/RegistrationAuthority/12" TargetMode="External" Id="Rc57d3ab0c5984f71" /><Relationship Type="http://schemas.openxmlformats.org/officeDocument/2006/relationships/hyperlink" Target="https://meteor.aihw.gov.au/content/284905" TargetMode="External" Id="Rea69a7722167476a" /><Relationship Type="http://schemas.openxmlformats.org/officeDocument/2006/relationships/hyperlink" Target="https://meteor.aihw.gov.au/RegistrationAuthority/12" TargetMode="External" Id="Rd72d65d9289a4ecc" /><Relationship Type="http://schemas.openxmlformats.org/officeDocument/2006/relationships/hyperlink" Target="https://meteor.aihw.gov.au/content/356833" TargetMode="External" Id="R266bb705f7d94644" /><Relationship Type="http://schemas.openxmlformats.org/officeDocument/2006/relationships/hyperlink" Target="https://meteor.aihw.gov.au/RegistrationAuthority/12" TargetMode="External" Id="R4b3c62351eaa4bf4" /><Relationship Type="http://schemas.openxmlformats.org/officeDocument/2006/relationships/hyperlink" Target="https://meteor.aihw.gov.au/content/284921" TargetMode="External" Id="Rc85278cd780441a5" /><Relationship Type="http://schemas.openxmlformats.org/officeDocument/2006/relationships/hyperlink" Target="https://meteor.aihw.gov.au/RegistrationAuthority/12" TargetMode="External" Id="Rd86627d0432e41c5" /><Relationship Type="http://schemas.openxmlformats.org/officeDocument/2006/relationships/hyperlink" Target="https://meteor.aihw.gov.au/content/356830" TargetMode="External" Id="R63c5fa9a4f524138" /><Relationship Type="http://schemas.openxmlformats.org/officeDocument/2006/relationships/hyperlink" Target="https://meteor.aihw.gov.au/RegistrationAuthority/12" TargetMode="External" Id="R0ddc3e9cc5ea42e1" /></Relationships>
</file>

<file path=word/_rels/header1.xml.rels>&#65279;<?xml version="1.0" encoding="utf-8"?><Relationships xmlns="http://schemas.openxmlformats.org/package/2006/relationships"><Relationship Type="http://schemas.openxmlformats.org/officeDocument/2006/relationships/image" Target="/media/image.png" Id="R35efa88a49954747" /></Relationships>
</file>