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ef426ca72446f" /></Relationships>
</file>

<file path=word/document.xml><?xml version="1.0" encoding="utf-8"?>
<w:document xmlns:r="http://schemas.openxmlformats.org/officeDocument/2006/relationships" xmlns:w="http://schemas.openxmlformats.org/wordprocessingml/2006/main">
  <w:body>
    <w:p>
      <w:pPr>
        <w:pStyle w:val="Title"/>
      </w:pPr>
      <w:r>
        <w:t>Person—acute coronary syndrome concurrent clinical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concurrent clinical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Concurrent clinical condition (on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35765b95d427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concurrent medical conditions, which are pertinent to the risk stratification and treatment of acute coronary syndrome that a person has or has undergone prior to presentation,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171bde7c984581">
              <w:r>
                <w:rPr>
                  <w:rStyle w:val="Hyperlink"/>
                </w:rPr>
                <w:t xml:space="preserve">Person—acute coronary syndrome concurrent clinical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36a40f5cd44755">
              <w:r>
                <w:rPr>
                  <w:rStyle w:val="Hyperlink"/>
                </w:rPr>
                <w:t xml:space="preserve">Concurrent acute coronary syndrome clinical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for more than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only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for more than last two weeks</w:t>
            </w:r>
          </w:p>
          <w:p>
            <w:pPr>
              <w:spacing w:after="160"/>
            </w:pPr>
            <w:r>
              <w:rPr>
                <w:rStyle w:val="row-content-rich-text"/>
              </w:rPr>
              <w:t xml:space="preserve">This code is used where there are symptoms, which can be described as chest pain or pressure, jaw pain, arm pain, or other equivalent discomfort suggestive of cardiac ischaemia, for more than the last two weeks.</w:t>
            </w:r>
          </w:p>
          <w:p>
            <w:pPr>
              <w:spacing w:after="160"/>
            </w:pPr>
            <w:r>
              <w:rPr>
                <w:rStyle w:val="row-content-rich-text"/>
              </w:rPr>
              <w:t xml:space="preserve">CODE 12     Angina only in the last two weeks</w:t>
            </w:r>
          </w:p>
          <w:p>
            <w:pPr>
              <w:spacing w:after="160"/>
            </w:pPr>
            <w:r>
              <w:rPr>
                <w:rStyle w:val="row-content-rich-text"/>
              </w:rPr>
              <w:t xml:space="preserve">This code is used where there are symptoms, which can be described as chest pain or pressure, jaw pain, arm pain, or other equivalent discomfort suggestive of cardiac ischaemia, only in the last two weeks.</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patient has past or current symptoms of heart failure (typically breathlessness or fatigue), either at rest or during exercise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Stroke: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r>
              <w:rPr>
                <w:rStyle w:val="row-content-rich-text"/>
              </w:rPr>
              <w:t xml:space="preserve">This code is used where there is evidence of sleep apnoea syndrome (SAS) 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medical condition may be recorded.</w:t>
            </w:r>
          </w:p>
          <w:p>
            <w:pPr>
              <w:spacing w:after="160"/>
            </w:pPr>
            <w:r>
              <w:rPr>
                <w:rStyle w:val="row-content-rich-text"/>
              </w:rPr>
              <w:t xml:space="preserve">Record only those codes that apply.</w:t>
            </w:r>
          </w:p>
          <w:p>
            <w:pPr>
              <w:spacing w:after="160"/>
            </w:pPr>
            <w:r>
              <w:rPr>
                <w:rStyle w:val="row-content-rich-text"/>
              </w:rPr>
              <w:t xml:space="preserve">Record all codes that apply.</w:t>
            </w:r>
          </w:p>
          <w:p>
            <w:pPr/>
            <w:r>
              <w:rPr>
                <w:rStyle w:val="row-content-rich-text"/>
              </w:rPr>
              <w:t xml:space="preserve">Codes 21, 31, 51, 52, 61, 62, 63 and 71 must be accompanied by a Clinical evidence status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1261c1156f4119">
              <w:r>
                <w:rPr>
                  <w:rStyle w:val="Hyperlink"/>
                </w:rPr>
                <w:t xml:space="preserve">Person—acute coronary syndrome related medical history, code NN</w:t>
              </w:r>
            </w:hyperlink>
          </w:p>
          <w:p>
            <w:pPr>
              <w:spacing w:before="0" w:after="0"/>
            </w:pPr>
            <w:r>
              <w:rPr>
                <w:rStyle w:val="row-content"/>
                <w:color w:val="244061"/>
              </w:rPr>
              <w:t xml:space="preserve">       </w:t>
            </w:r>
            <w:hyperlink w:history="true" r:id="Rc362e93ce25e4667">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fbdca275190b45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bdca275190b45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673643f10e4f81"/>
                            <a:srcRect/>
                            <a:stretch>
                              <a:fillRect/>
                            </a:stretch>
                          </pic:blipFill>
                          <pic:spPr bwMode="auto">
                            <a:xfrm>
                              <a:off x="0" y="0"/>
                              <a:ext cx="152400" cy="152400"/>
                            </a:xfrm>
                            <a:prstGeom prst="rect">
                              <a:avLst/>
                            </a:prstGeom>
                          </pic:spPr>
                        </pic:pic>
                      </a:graphicData>
                    </a:graphic>
                  </wp:inline>
                </w:drawing>
              </w:r>
              <w:r>
                <w:rPr>
                  <w:rStyle w:val="Hyperlink"/>
                </w:rPr>
                <w:t xml:space="preserve"> Concurrent clinical condition - on presentation, version 1, DE, NHDD,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c7fe1059f54569">
              <w:r>
                <w:rPr>
                  <w:rStyle w:val="Hyperlink"/>
                </w:rPr>
                <w:t xml:space="preserve">Acute coronary syndrome (clinical) DSS</w:t>
              </w:r>
            </w:hyperlink>
          </w:p>
          <w:p>
            <w:pPr>
              <w:spacing w:before="0" w:after="0"/>
            </w:pPr>
            <w:r>
              <w:rPr>
                <w:rStyle w:val="row-content"/>
                <w:color w:val="244061"/>
              </w:rPr>
              <w:t xml:space="preserve">       </w:t>
            </w:r>
            <w:hyperlink w:history="true" r:id="Ra6d939e8e6c14266">
              <w:r>
                <w:rPr>
                  <w:rStyle w:val="Hyperlink"/>
                  <w:color w:val="244061"/>
                </w:rPr>
                <w:t xml:space="preserve">Health</w:t>
              </w:r>
            </w:hyperlink>
            <w:r>
              <w:rPr>
                <w:rStyle w:val="row-content"/>
                <w:color w:val="244061"/>
              </w:rPr>
              <w:t xml:space="preserve">, Superseded 01/10/2008</w:t>
            </w:r>
          </w:p>
          <w:p>
            <w:r>
              <w:br/>
            </w:r>
            <w:hyperlink w:history="true" r:id="R4ec714bdf23c4238">
              <w:r>
                <w:rPr>
                  <w:rStyle w:val="Hyperlink"/>
                </w:rPr>
                <w:t xml:space="preserve">Acute coronary syndrome (clinical) DSS</w:t>
              </w:r>
            </w:hyperlink>
          </w:p>
          <w:p>
            <w:pPr>
              <w:spacing w:before="0" w:after="0"/>
            </w:pPr>
            <w:r>
              <w:rPr>
                <w:rStyle w:val="row-content"/>
                <w:color w:val="244061"/>
              </w:rPr>
              <w:t xml:space="preserve">       </w:t>
            </w:r>
            <w:hyperlink w:history="true" r:id="R727b06b6f45843c9">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094fc0c9399a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0aa4fcd95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fc0c9399a4c67" /><Relationship Type="http://schemas.openxmlformats.org/officeDocument/2006/relationships/header" Target="/word/header1.xml" Id="R3d3e1ec19303474f" /><Relationship Type="http://schemas.openxmlformats.org/officeDocument/2006/relationships/settings" Target="/word/settings.xml" Id="Rd76cb1ada6c240b0" /><Relationship Type="http://schemas.openxmlformats.org/officeDocument/2006/relationships/styles" Target="/word/styles.xml" Id="R4827d7083f754330" /><Relationship Type="http://schemas.openxmlformats.org/officeDocument/2006/relationships/hyperlink" Target="https://meteor.aihw.gov.au/RegistrationAuthority/12" TargetMode="External" Id="R3ea35765b95d4278" /><Relationship Type="http://schemas.openxmlformats.org/officeDocument/2006/relationships/hyperlink" Target="https://meteor.aihw.gov.au/content/284877" TargetMode="External" Id="Rff171bde7c984581" /><Relationship Type="http://schemas.openxmlformats.org/officeDocument/2006/relationships/hyperlink" Target="https://meteor.aihw.gov.au/content/284887" TargetMode="External" Id="R6536a40f5cd44755" /><Relationship Type="http://schemas.openxmlformats.org/officeDocument/2006/relationships/hyperlink" Target="https://meteor.aihw.gov.au/content/356598" TargetMode="External" Id="Rcc1261c1156f4119" /><Relationship Type="http://schemas.openxmlformats.org/officeDocument/2006/relationships/hyperlink" Target="https://meteor.aihw.gov.au/RegistrationAuthority/12" TargetMode="External" Id="Rc362e93ce25e4667" /><Relationship Type="http://schemas.openxmlformats.org/officeDocument/2006/relationships/hyperlink" Target="https://meteor.aihw.gov.au/content/274160" TargetMode="External" Id="Rfbdca275190b4552" /><Relationship Type="http://schemas.openxmlformats.org/officeDocument/2006/relationships/image" Target="/media/image.gif" Id="R35673643f10e4f81" /><Relationship Type="http://schemas.openxmlformats.org/officeDocument/2006/relationships/hyperlink" Target="https://meteor.aihw.gov.au/content/319741" TargetMode="External" Id="R2cc7fe1059f54569" /><Relationship Type="http://schemas.openxmlformats.org/officeDocument/2006/relationships/hyperlink" Target="https://meteor.aihw.gov.au/RegistrationAuthority/12" TargetMode="External" Id="Ra6d939e8e6c14266" /><Relationship Type="http://schemas.openxmlformats.org/officeDocument/2006/relationships/hyperlink" Target="https://meteor.aihw.gov.au/content/285277" TargetMode="External" Id="R4ec714bdf23c4238" /><Relationship Type="http://schemas.openxmlformats.org/officeDocument/2006/relationships/hyperlink" Target="https://meteor.aihw.gov.au/RegistrationAuthority/12" TargetMode="External" Id="R727b06b6f45843c9" /></Relationships>
</file>

<file path=word/_rels/header1.xml.rels>&#65279;<?xml version="1.0" encoding="utf-8"?><Relationships xmlns="http://schemas.openxmlformats.org/package/2006/relationships"><Relationship Type="http://schemas.openxmlformats.org/officeDocument/2006/relationships/image" Target="/media/image.png" Id="Rbc30aa4fcd954e96" /></Relationships>
</file>