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0da8d63f44b44"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327439ffc74f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4fa7d34ed24d79">
              <w:r>
                <w:rPr>
                  <w:rStyle w:val="Hyperlink"/>
                </w:rPr>
                <w:t xml:space="preserve">Glycoprotein IIb/IIIa receptor antagonist status,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e05d63e2512d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2fadb1c9c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d63e2512d45ad" /><Relationship Type="http://schemas.openxmlformats.org/officeDocument/2006/relationships/header" Target="/word/header1.xml" Id="R50ddc4c7356f4657" /><Relationship Type="http://schemas.openxmlformats.org/officeDocument/2006/relationships/settings" Target="/word/settings.xml" Id="R0c673820cc484c52" /><Relationship Type="http://schemas.openxmlformats.org/officeDocument/2006/relationships/styles" Target="/word/styles.xml" Id="Rd49d76cddca744ae" /><Relationship Type="http://schemas.openxmlformats.org/officeDocument/2006/relationships/image" Target="/media/image.gif" Id="R92327439ffc74fb4" /><Relationship Type="http://schemas.openxmlformats.org/officeDocument/2006/relationships/hyperlink" Target="https://meteor.aihw.gov.au/content/274175/download?nodeId=file41fd732e9faad" TargetMode="External" Id="R094fa7d34ed24d79" /></Relationships>
</file>

<file path=word/_rels/header1.xml.rels>&#65279;<?xml version="1.0" encoding="utf-8"?><Relationships xmlns="http://schemas.openxmlformats.org/package/2006/relationships"><Relationship Type="http://schemas.openxmlformats.org/officeDocument/2006/relationships/image" Target="/media/image.png" Id="Rcf92fadb1c9c4660" /></Relationships>
</file>