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cd631a53e76491a" /></Relationships>
</file>

<file path=word/document.xml><?xml version="1.0" encoding="utf-8"?>
<w:document xmlns:r="http://schemas.openxmlformats.org/officeDocument/2006/relationships" xmlns:w="http://schemas.openxmlformats.org/wordprocessingml/2006/main">
  <w:body>
    <w:p>
      <w:pPr>
        <w:pStyle w:val="Title"/>
      </w:pPr>
      <w:r>
        <w:t>Drug therapy target cardiovascular condition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Drug therapy target cardiovascular condition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df4bef7cc77477f">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cardiovascular condition targeted by drug therapy.</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01</w:t>
            </w:r>
          </w:p>
        </w:tc>
        <w:tc>
          <w:tcPr>
            <w:tcBorders>
              <w:top w:val="none" w:color="000000" w:sz="0"/>
              <w:left w:val="none" w:color="000000" w:sz="0"/>
              <w:bottom w:val="none" w:color="000000" w:sz="0"/>
              <w:right w:val="none" w:color="000000" w:sz="0"/>
            </w:tcBorders>
            <w:vAlign w:val="top"/>
          </w:tcPr>
          <w:p>
            <w:r>
              <w:t xml:space="preserve">Heart failure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w:t>
            </w:r>
          </w:p>
        </w:tc>
        <w:tc>
          <w:tcPr>
            <w:tcBorders>
              <w:top w:val="none" w:color="000000" w:sz="0"/>
              <w:left w:val="none" w:color="000000" w:sz="0"/>
              <w:bottom w:val="none" w:color="000000" w:sz="0"/>
              <w:right w:val="none" w:color="000000" w:sz="0"/>
            </w:tcBorders>
            <w:vAlign w:val="top"/>
          </w:tcPr>
          <w:p>
            <w:r>
              <w:t xml:space="preserve">Ischaemic heart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w:t>
            </w:r>
          </w:p>
        </w:tc>
        <w:tc>
          <w:tcPr>
            <w:tcBorders>
              <w:top w:val="none" w:color="000000" w:sz="0"/>
              <w:left w:val="none" w:color="000000" w:sz="0"/>
              <w:bottom w:val="none" w:color="000000" w:sz="0"/>
              <w:right w:val="none" w:color="000000" w:sz="0"/>
            </w:tcBorders>
            <w:vAlign w:val="top"/>
          </w:tcPr>
          <w:p>
            <w:r>
              <w:t xml:space="preserve">Hypertension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w:t>
            </w:r>
          </w:p>
        </w:tc>
        <w:tc>
          <w:tcPr>
            <w:tcBorders>
              <w:top w:val="none" w:color="000000" w:sz="0"/>
              <w:left w:val="none" w:color="000000" w:sz="0"/>
              <w:bottom w:val="none" w:color="000000" w:sz="0"/>
              <w:right w:val="none" w:color="000000" w:sz="0"/>
            </w:tcBorders>
            <w:vAlign w:val="top"/>
          </w:tcPr>
          <w:p>
            <w:r>
              <w:t xml:space="preserve">Atrial fibrillation (AF)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w:t>
            </w:r>
          </w:p>
        </w:tc>
        <w:tc>
          <w:tcPr>
            <w:tcBorders>
              <w:top w:val="none" w:color="000000" w:sz="0"/>
              <w:left w:val="none" w:color="000000" w:sz="0"/>
              <w:bottom w:val="none" w:color="000000" w:sz="0"/>
              <w:right w:val="none" w:color="000000" w:sz="0"/>
            </w:tcBorders>
            <w:vAlign w:val="top"/>
          </w:tcPr>
          <w:p>
            <w:r>
              <w:t xml:space="preserve">Other dysrhythmia or conductive disorder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w:t>
            </w:r>
          </w:p>
        </w:tc>
        <w:tc>
          <w:tcPr>
            <w:tcBorders>
              <w:top w:val="none" w:color="000000" w:sz="0"/>
              <w:left w:val="none" w:color="000000" w:sz="0"/>
              <w:bottom w:val="none" w:color="000000" w:sz="0"/>
              <w:right w:val="none" w:color="000000" w:sz="0"/>
            </w:tcBorders>
            <w:vAlign w:val="top"/>
          </w:tcPr>
          <w:p>
            <w:r>
              <w:t xml:space="preserve">Dyslipidaemia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w:t>
            </w:r>
          </w:p>
        </w:tc>
        <w:tc>
          <w:tcPr>
            <w:tcBorders>
              <w:top w:val="none" w:color="000000" w:sz="0"/>
              <w:left w:val="none" w:color="000000" w:sz="0"/>
              <w:bottom w:val="none" w:color="000000" w:sz="0"/>
              <w:right w:val="none" w:color="000000" w:sz="0"/>
            </w:tcBorders>
            <w:vAlign w:val="top"/>
          </w:tcPr>
          <w:p>
            <w:r>
              <w:t xml:space="preserve">Peripheral vascular disease (PVD)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w:t>
            </w:r>
          </w:p>
        </w:tc>
        <w:tc>
          <w:tcPr>
            <w:tcBorders>
              <w:top w:val="none" w:color="000000" w:sz="0"/>
              <w:left w:val="none" w:color="000000" w:sz="0"/>
              <w:bottom w:val="none" w:color="000000" w:sz="0"/>
              <w:right w:val="none" w:color="000000" w:sz="0"/>
            </w:tcBorders>
            <w:vAlign w:val="top"/>
          </w:tcPr>
          <w:p>
            <w:r>
              <w:t xml:space="preserve">Renal vascular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w:t>
            </w:r>
          </w:p>
        </w:tc>
        <w:tc>
          <w:tcPr>
            <w:tcBorders>
              <w:top w:val="none" w:color="000000" w:sz="0"/>
              <w:left w:val="none" w:color="000000" w:sz="0"/>
              <w:bottom w:val="none" w:color="000000" w:sz="0"/>
              <w:right w:val="none" w:color="000000" w:sz="0"/>
            </w:tcBorders>
            <w:vAlign w:val="top"/>
          </w:tcPr>
          <w:p>
            <w:r>
              <w:t xml:space="preserve">Stroke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Transient ischaemic attack (TIA)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97</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98</w:t>
            </w:r>
          </w:p>
        </w:tc>
        <w:tc>
          <w:tcPr>
            <w:tcBorders>
              <w:top w:val="none" w:color="000000" w:sz="0"/>
              <w:left w:val="none" w:color="000000" w:sz="0"/>
              <w:bottom w:val="none" w:color="000000" w:sz="0"/>
              <w:right w:val="none" w:color="000000" w:sz="0"/>
            </w:tcBorders>
            <w:vAlign w:val="top"/>
          </w:tcPr>
          <w:p>
            <w:r>
              <w:t xml:space="preserve">No CVD drugs prescribed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recorded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categorisations may be made using the most recent version of the Australian Modification of the appropriate International Classification of Diseases codes.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e5b2495d1ed846a0">
              <w:r>
                <w:rPr>
                  <w:rStyle w:val="Hyperlink"/>
                </w:rPr>
                <w:t xml:space="preserve">Person—cardiovascular disease condition targeted by drug therapy, code NN</w:t>
              </w:r>
            </w:hyperlink>
          </w:p>
          <w:p>
            <w:pPr>
              <w:spacing w:before="0" w:after="0"/>
            </w:pPr>
            <w:r>
              <w:rPr>
                <w:rStyle w:val="row-content"/>
                <w:color w:val="244061"/>
              </w:rPr>
              <w:t xml:space="preserve">       </w:t>
            </w:r>
            <w:hyperlink w:history="true" r:id="R5166df0577a34b0f">
              <w:r>
                <w:rPr>
                  <w:rStyle w:val="Hyperlink"/>
                  <w:color w:val="244061"/>
                </w:rPr>
                <w:t xml:space="preserve">Health</w:t>
              </w:r>
            </w:hyperlink>
            <w:r>
              <w:rPr>
                <w:rStyle w:val="row-content"/>
                <w:color w:val="244061"/>
              </w:rPr>
              <w:t xml:space="preserve">, Standard 17/10/2018</w:t>
            </w:r>
          </w:p>
          <w:p>
            <w:r>
              <w:br/>
            </w:r>
            <w:hyperlink w:history="true" r:id="R3fe4498436f445ce">
              <w:r>
                <w:rPr>
                  <w:rStyle w:val="Hyperlink"/>
                </w:rPr>
                <w:t xml:space="preserve">Person—cardiovascular disease condition targeted by drug therapy, code NN</w:t>
              </w:r>
            </w:hyperlink>
          </w:p>
          <w:p>
            <w:pPr>
              <w:spacing w:before="0" w:after="0"/>
            </w:pPr>
            <w:r>
              <w:rPr>
                <w:rStyle w:val="row-content"/>
                <w:color w:val="244061"/>
              </w:rPr>
              <w:t xml:space="preserve">       </w:t>
            </w:r>
            <w:hyperlink w:history="true" r:id="R0dae607995e041d8">
              <w:r>
                <w:rPr>
                  <w:rStyle w:val="Hyperlink"/>
                  <w:color w:val="244061"/>
                </w:rPr>
                <w:t xml:space="preserve">Health</w:t>
              </w:r>
            </w:hyperlink>
            <w:r>
              <w:rPr>
                <w:rStyle w:val="row-content"/>
                <w:color w:val="244061"/>
              </w:rPr>
              <w:t xml:space="preserve">, Superseded 17/10/2018</w:t>
            </w:r>
          </w:p>
          <w:p>
            <w:r>
              <w:br/>
            </w:r>
          </w:p>
        </w:tc>
      </w:tr>
    </w:tbl>
    <w:p>
      <w:r>
        <w:br/>
      </w:r>
    </w:p>
    <w:sectPr>
      <w:footerReference xmlns:r="http://schemas.openxmlformats.org/officeDocument/2006/relationships" w:type="default" r:id="Rb005934e066e426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270765</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79ac7083d874da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005934e066e426b" /><Relationship Type="http://schemas.openxmlformats.org/officeDocument/2006/relationships/header" Target="/word/header1.xml" Id="R16b6b1baa9264415" /><Relationship Type="http://schemas.openxmlformats.org/officeDocument/2006/relationships/settings" Target="/word/settings.xml" Id="Re0006c09a21349fa" /><Relationship Type="http://schemas.openxmlformats.org/officeDocument/2006/relationships/styles" Target="/word/styles.xml" Id="R559ab15b99cc4550" /><Relationship Type="http://schemas.openxmlformats.org/officeDocument/2006/relationships/hyperlink" Target="https://meteor.aihw.gov.au/RegistrationAuthority/12" TargetMode="External" Id="R8df4bef7cc77477f" /><Relationship Type="http://schemas.openxmlformats.org/officeDocument/2006/relationships/hyperlink" Target="https://meteor.aihw.gov.au/content/696065" TargetMode="External" Id="Re5b2495d1ed846a0" /><Relationship Type="http://schemas.openxmlformats.org/officeDocument/2006/relationships/hyperlink" Target="https://meteor.aihw.gov.au/RegistrationAuthority/12" TargetMode="External" Id="R5166df0577a34b0f" /><Relationship Type="http://schemas.openxmlformats.org/officeDocument/2006/relationships/hyperlink" Target="https://meteor.aihw.gov.au/content/270193" TargetMode="External" Id="R3fe4498436f445ce" /><Relationship Type="http://schemas.openxmlformats.org/officeDocument/2006/relationships/hyperlink" Target="https://meteor.aihw.gov.au/RegistrationAuthority/12" TargetMode="External" Id="R0dae607995e041d8" /></Relationships>
</file>

<file path=word/_rels/header1.xml.rels>&#65279;<?xml version="1.0" encoding="utf-8"?><Relationships xmlns="http://schemas.openxmlformats.org/package/2006/relationships"><Relationship Type="http://schemas.openxmlformats.org/officeDocument/2006/relationships/image" Target="/media/image.png" Id="R979ac7083d874da2" /></Relationships>
</file>