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b826cb6b946e9" /></Relationships>
</file>

<file path=word/document.xml><?xml version="1.0" encoding="utf-8"?>
<w:document xmlns:r="http://schemas.openxmlformats.org/officeDocument/2006/relationships" xmlns:w="http://schemas.openxmlformats.org/wordprocessingml/2006/main">
  <w:body>
    <w:p>
      <w:pPr>
        <w:pStyle w:val="Title"/>
      </w:pPr>
      <w:r>
        <w:t>Diagnosis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27474f2cea4183">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onset of a diagnosed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Post-admit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 or uncertain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 condition</w:t>
            </w:r>
          </w:p>
          <w:p>
            <w:pPr>
              <w:pStyle w:val="ListParagraph"/>
              <w:numPr>
                <w:ilvl w:val="0"/>
                <w:numId w:val="2"/>
              </w:numPr>
            </w:pPr>
            <w:r>
              <w:rPr>
                <w:rStyle w:val="row-content-rich-text"/>
              </w:rPr>
              <w:t xml:space="preserve">a condition present on admission such as the presenting problem, a comorbidity, chronic disease or disease status. In the case of neonates, the condition(s) present at birth.</w:t>
            </w:r>
          </w:p>
          <w:p>
            <w:pPr>
              <w:pStyle w:val="ListParagraph"/>
              <w:numPr>
                <w:ilvl w:val="0"/>
                <w:numId w:val="2"/>
              </w:numPr>
            </w:pPr>
            <w:r>
              <w:rPr>
                <w:rStyle w:val="row-content-rich-text"/>
              </w:rPr>
              <w:t xml:space="preserve">a previously existing condition not diagnosed until the current episode of care</w:t>
            </w:r>
            <w:r>
              <w:br/>
            </w:r>
            <w:r>
              <w:rPr>
                <w:rStyle w:val="row-content-rich-text"/>
              </w:rPr>
              <w:t xml:space="preserve">in delivered obstetric cases, all conditions which arise from the beginning of labour to the end of second stage</w:t>
            </w:r>
          </w:p>
          <w:p>
            <w:pPr>
              <w:spacing w:after="160"/>
            </w:pPr>
            <w:r>
              <w:rPr>
                <w:rStyle w:val="row-content-rich-text"/>
              </w:rPr>
              <w:t xml:space="preserve">CODE 2     Post-admit condition</w:t>
            </w:r>
          </w:p>
          <w:p>
            <w:pPr>
              <w:pStyle w:val="ListParagraph"/>
              <w:numPr>
                <w:ilvl w:val="0"/>
                <w:numId w:val="3"/>
              </w:numPr>
            </w:pPr>
            <w:r>
              <w:rPr>
                <w:rStyle w:val="row-content-rich-text"/>
              </w:rPr>
              <w:t xml:space="preserve">a condition which arises during the current episode of care and would not have been present on admission</w:t>
            </w:r>
          </w:p>
          <w:p>
            <w:pPr>
              <w:spacing w:after="160"/>
            </w:pPr>
            <w:r>
              <w:rPr>
                <w:rStyle w:val="row-content-rich-text"/>
              </w:rPr>
              <w:t xml:space="preserve">CODE 9     Unknown or uncertain</w:t>
            </w:r>
          </w:p>
          <w:p>
            <w:pPr>
              <w:pStyle w:val="ListParagraph"/>
              <w:numPr>
                <w:ilvl w:val="0"/>
                <w:numId w:val="4"/>
              </w:numPr>
            </w:pPr>
            <w:r>
              <w:rPr>
                <w:rStyle w:val="row-content-rich-text"/>
              </w:rPr>
              <w:t xml:space="preserve">a condition where the documentation does not support assignment to 1 or 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4993d6017b44a1">
              <w:r>
                <w:rPr>
                  <w:rStyle w:val="Hyperlink"/>
                </w:rPr>
                <w:t xml:space="preserve">Condition onset flag code N</w:t>
              </w:r>
            </w:hyperlink>
          </w:p>
          <w:p>
            <w:pPr>
              <w:spacing w:before="0" w:after="0"/>
            </w:pPr>
            <w:r>
              <w:rPr>
                <w:rStyle w:val="row-content"/>
                <w:color w:val="244061"/>
              </w:rPr>
              <w:t xml:space="preserve">       </w:t>
            </w:r>
            <w:hyperlink w:history="true" r:id="Radf7459a9df74d24">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8c19064c6641cb">
              <w:r>
                <w:rPr>
                  <w:rStyle w:val="Hyperlink"/>
                </w:rPr>
                <w:t xml:space="preserve">Episode of admitted patient care—diagnosis onset type, code N</w:t>
              </w:r>
            </w:hyperlink>
          </w:p>
          <w:p>
            <w:pPr>
              <w:spacing w:before="0" w:after="0"/>
            </w:pPr>
            <w:r>
              <w:rPr>
                <w:rStyle w:val="row-content"/>
                <w:color w:val="244061"/>
              </w:rPr>
              <w:t xml:space="preserve">       </w:t>
            </w:r>
            <w:hyperlink w:history="true" r:id="R04504e54b061442f">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3608f532813c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53031e638a40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8f532813c4080" /><Relationship Type="http://schemas.openxmlformats.org/officeDocument/2006/relationships/header" Target="/word/header1.xml" Id="R9e82ab661847444d" /><Relationship Type="http://schemas.openxmlformats.org/officeDocument/2006/relationships/settings" Target="/word/settings.xml" Id="Rec636a33d4f64c09" /><Relationship Type="http://schemas.openxmlformats.org/officeDocument/2006/relationships/styles" Target="/word/styles.xml" Id="Ra14c05b264e64c8f" /><Relationship Type="http://schemas.openxmlformats.org/officeDocument/2006/relationships/hyperlink" Target="https://meteor.aihw.gov.au/RegistrationAuthority/12" TargetMode="External" Id="R3a27474f2cea4183" /><Relationship Type="http://schemas.openxmlformats.org/officeDocument/2006/relationships/numbering" Target="/word/numbering.xml" Id="Re3162c1ab97c4a78" /><Relationship Type="http://schemas.openxmlformats.org/officeDocument/2006/relationships/hyperlink" Target="https://meteor.aihw.gov.au/content/355703" TargetMode="External" Id="R184993d6017b44a1" /><Relationship Type="http://schemas.openxmlformats.org/officeDocument/2006/relationships/hyperlink" Target="https://meteor.aihw.gov.au/RegistrationAuthority/12" TargetMode="External" Id="Radf7459a9df74d24" /><Relationship Type="http://schemas.openxmlformats.org/officeDocument/2006/relationships/hyperlink" Target="https://meteor.aihw.gov.au/content/270192" TargetMode="External" Id="R668c19064c6641cb" /><Relationship Type="http://schemas.openxmlformats.org/officeDocument/2006/relationships/hyperlink" Target="https://meteor.aihw.gov.au/RegistrationAuthority/12" TargetMode="External" Id="R04504e54b061442f" /></Relationships>
</file>

<file path=word/_rels/header1.xml.rels>&#65279;<?xml version="1.0" encoding="utf-8"?><Relationships xmlns="http://schemas.openxmlformats.org/package/2006/relationships"><Relationship Type="http://schemas.openxmlformats.org/officeDocument/2006/relationships/image" Target="/media/image.png" Id="R0553031e638a402b" /></Relationships>
</file>