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d6658129d4e5e" /></Relationships>
</file>

<file path=word/document.xml><?xml version="1.0" encoding="utf-8"?>
<w:document xmlns:r="http://schemas.openxmlformats.org/officeDocument/2006/relationships" xmlns:w="http://schemas.openxmlformats.org/wordprocessingml/2006/main">
  <w:body>
    <w:p>
      <w:pPr>
        <w:pStyle w:val="Title"/>
      </w:pPr>
      <w:r>
        <w:t>Hospital contract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contract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cd7e6379f41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contractual arrangements for the provision of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Contract type ABA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Contract type BA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contracting hospital (purchaser) is termed Hospital A. The contracted hospital (provider) is termed Hospital B.</w:t>
            </w:r>
          </w:p>
          <w:p>
            <w:pPr>
              <w:spacing w:after="160"/>
            </w:pPr>
            <w:r>
              <w:rPr>
                <w:rStyle w:val="row-content-rich-text"/>
              </w:rPr>
              <w:t xml:space="preserve">CODE 1     Contract Type B</w:t>
            </w:r>
          </w:p>
          <w:p>
            <w:pPr>
              <w:spacing w:after="160"/>
            </w:pPr>
            <w:r>
              <w:rPr>
                <w:rStyle w:val="row-content-rich-text"/>
              </w:rPr>
              <w:t xml:space="preserve">A health authority / other external purchaser contracts hospital B for admitted service which is funded outside the standard funding arrangements.</w:t>
            </w:r>
          </w:p>
          <w:p>
            <w:pPr>
              <w:spacing w:after="160"/>
            </w:pPr>
            <w:r>
              <w:rPr>
                <w:rStyle w:val="row-content-rich-text"/>
              </w:rPr>
              <w:t xml:space="preserve">CODE 2     Contract Type ABA</w:t>
            </w:r>
          </w:p>
          <w:p>
            <w:pPr>
              <w:spacing w:after="160"/>
            </w:pPr>
            <w:r>
              <w:rPr>
                <w:rStyle w:val="row-content-rich-text"/>
              </w:rPr>
              <w:t xml:space="preserve">Patient admitted by Hospital A. Hospital A contracts Hospital B for admitted or non-admitted patient service. Patient returns to Hospital A on completion of service by Hospital B.</w:t>
            </w:r>
          </w:p>
          <w:p>
            <w:pPr>
              <w:spacing w:after="160"/>
            </w:pPr>
            <w:r>
              <w:rPr>
                <w:rStyle w:val="row-content-rich-text"/>
              </w:rPr>
              <w:t xml:space="preserve">For example, a patient has a hip replacement at Hospital A, then receives aftercare at Hospital B, under contract to Hospital A. Complications arise and the patient returns to Hospital A for the remainder of care.</w:t>
            </w:r>
          </w:p>
          <w:p>
            <w:pPr>
              <w:spacing w:after="160"/>
            </w:pPr>
            <w:r>
              <w:rPr>
                <w:rStyle w:val="row-content-rich-text"/>
              </w:rPr>
              <w:t xml:space="preserve">CODE 3     Contract Type AB</w:t>
            </w:r>
          </w:p>
          <w:p>
            <w:pPr>
              <w:spacing w:after="160"/>
            </w:pPr>
            <w:r>
              <w:rPr>
                <w:rStyle w:val="row-content-rich-text"/>
              </w:rPr>
              <w:t xml:space="preserve">Patient admitted by Hospital A. Hospital A contracts Hospital B for admitted or non-admitted patient service. Patient does not return to Hospital A on completion of service by Hospital B.</w:t>
            </w:r>
            <w:r>
              <w:br/>
            </w:r>
            <w:r>
              <w:rPr>
                <w:rStyle w:val="row-content-rich-text"/>
              </w:rPr>
              <w:t xml:space="preserve">For example, a patient has a hip replacement at Hospital A and then receives aftercare at Hospital B, under contract to Hospital A. Patient is separated from Hospital B.</w:t>
            </w:r>
          </w:p>
          <w:p>
            <w:pPr>
              <w:spacing w:after="160"/>
            </w:pPr>
            <w:r>
              <w:rPr>
                <w:rStyle w:val="row-content-rich-text"/>
              </w:rPr>
              <w:t xml:space="preserve">CODE 4     Contract Type (A)B</w:t>
            </w:r>
          </w:p>
          <w:p>
            <w:pPr>
              <w:spacing w:after="160"/>
            </w:pPr>
            <w:r>
              <w:rPr>
                <w:rStyle w:val="row-content-rich-text"/>
              </w:rPr>
              <w:t xml:space="preserve">This contract type occurs where a Hospital A contracts Hospital B for the whole episode of care. The patient does not attend Hospital A. For example, a patient is admitted for endoscopy at Hospital B under contract to Hospital A.</w:t>
            </w:r>
          </w:p>
          <w:p>
            <w:pPr>
              <w:spacing w:after="160"/>
            </w:pPr>
            <w:r>
              <w:rPr>
                <w:rStyle w:val="row-content-rich-text"/>
              </w:rPr>
              <w:t xml:space="preserve">CODE 5     Contract Type BA</w:t>
            </w:r>
          </w:p>
          <w:p>
            <w:pPr/>
            <w:r>
              <w:rPr>
                <w:rStyle w:val="row-content-rich-text"/>
              </w:rPr>
              <w:t xml:space="preserve">Hospital A contracts Hospital B for an admitted patient service following which the patient moves to Hospital A for remainder of care. For example, a patient is admitted to Hospital B for a gastric resection procedure under contract to Hospital A and Hospital A provides after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24d6c7fde74fbc">
              <w:r>
                <w:rPr>
                  <w:rStyle w:val="Hyperlink"/>
                </w:rPr>
                <w:t xml:space="preserve">Hospital—contract type, code N</w:t>
              </w:r>
            </w:hyperlink>
          </w:p>
          <w:p>
            <w:pPr>
              <w:pStyle w:val="registration-status"/>
              <w:spacing w:before="0" w:after="0"/>
            </w:pPr>
            <w:hyperlink w:history="true" r:id="Rc3b6a3d549b44dc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ff039e5d731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a522ef014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039e5d73144e6" /><Relationship Type="http://schemas.openxmlformats.org/officeDocument/2006/relationships/header" Target="/word/header1.xml" Id="R03a0768c936c4f49" /><Relationship Type="http://schemas.openxmlformats.org/officeDocument/2006/relationships/settings" Target="/word/settings.xml" Id="Rf1d1c8fc58cb4537" /><Relationship Type="http://schemas.openxmlformats.org/officeDocument/2006/relationships/styles" Target="/word/styles.xml" Id="R95d730b4981b4c48" /><Relationship Type="http://schemas.openxmlformats.org/officeDocument/2006/relationships/hyperlink" Target="https://meteor.aihw.gov.au/RegistrationAuthority/12" TargetMode="External" Id="R2aecd7e6379f41a2" /><Relationship Type="http://schemas.openxmlformats.org/officeDocument/2006/relationships/hyperlink" Target="https://meteor.aihw.gov.au/content/270475" TargetMode="External" Id="R9c24d6c7fde74fbc" /><Relationship Type="http://schemas.openxmlformats.org/officeDocument/2006/relationships/hyperlink" Target="https://meteor.aihw.gov.au/RegistrationAuthority/12" TargetMode="External" Id="Rc3b6a3d549b44dc8" /></Relationships>
</file>

<file path=word/_rels/header1.xml.rels>&#65279;<?xml version="1.0" encoding="utf-8"?><Relationships xmlns="http://schemas.openxmlformats.org/package/2006/relationships"><Relationship Type="http://schemas.openxmlformats.org/officeDocument/2006/relationships/image" Target="/media/image.png" Id="R7f4a522ef0144c38" /></Relationships>
</file>