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a7e3392d345a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(dialysis),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(dialysis),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b65b5e6e84d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dialysis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bd4e3a669426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e9f8e67f454477">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Dialysis:</w:t>
            </w:r>
          </w:p>
          <w:p>
            <w:pPr>
              <w:spacing w:after="160"/>
            </w:pPr>
            <w:r>
              <w:rPr>
                <w:rStyle w:val="row-content-rich-text"/>
              </w:rPr>
              <w:t xml:space="preserve">This represents all non-admitted patients receiving dialysis within the establishment. Where patients receive treatment in a ward or clinic classified elsewhere (for example, an emergency department), those patients are to be counted as dialysis patients and to be excluded from the other category. All forms of dialysis which are undertaken as a treatment necessary for renal failure are to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301c1afc3c14f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01c1afc3c14f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8a1d7416ac44df"/>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dd558c6b1154cbf">
              <w:r>
                <w:drawing>
                  <wp:inline xmlns:wp="http://schemas.openxmlformats.org/drawingml/2006/wordprocessingDrawing" distT="0" distB="0" distL="0" distR="0">
                    <wp:extent cx="152400" cy="152400"/>
                    <wp:effectExtent l="19050" t="0" r="0" b="0"/>
                    <wp:docPr id="3" name="Picture 3" descr="">
                      <a:hlinkClick xmlns:a="http://schemas.openxmlformats.org/drawingml/2006/main" r:id="Rddd558c6b1154c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3b3130bc676432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4dd80975e4641">
              <w:r>
                <w:rPr>
                  <w:rStyle w:val="Hyperlink"/>
                </w:rPr>
                <w:t xml:space="preserve">Public hospital establishments NMDS</w:t>
              </w:r>
            </w:hyperlink>
          </w:p>
          <w:p>
            <w:pPr>
              <w:pStyle w:val="registration-status"/>
              <w:spacing w:before="0" w:after="0"/>
            </w:pPr>
            <w:hyperlink w:history="true" r:id="Rec78da955a4941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726c9659283406d">
              <w:r>
                <w:rPr>
                  <w:rStyle w:val="Hyperlink"/>
                </w:rPr>
                <w:t xml:space="preserve">Public hospital establishments NMDS</w:t>
              </w:r>
            </w:hyperlink>
          </w:p>
          <w:p>
            <w:pPr>
              <w:pStyle w:val="registration-status"/>
              <w:spacing w:before="0" w:after="0"/>
            </w:pPr>
            <w:hyperlink w:history="true" r:id="R525de70dbb6c4b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d27043ba234e15">
              <w:r>
                <w:rPr>
                  <w:rStyle w:val="Hyperlink"/>
                </w:rPr>
                <w:t xml:space="preserve">Public hospital establishments NMDS 2007-08</w:t>
              </w:r>
            </w:hyperlink>
          </w:p>
          <w:p>
            <w:pPr>
              <w:pStyle w:val="registration-status"/>
              <w:spacing w:before="0" w:after="0"/>
            </w:pPr>
            <w:hyperlink w:history="true" r:id="R6ad883fd7e864b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00d11f1dda54068">
              <w:r>
                <w:rPr>
                  <w:rStyle w:val="Hyperlink"/>
                </w:rPr>
                <w:t xml:space="preserve">Public hospital establishments NMDS 2008-09</w:t>
              </w:r>
            </w:hyperlink>
          </w:p>
          <w:p>
            <w:pPr>
              <w:pStyle w:val="registration-status"/>
              <w:spacing w:before="0" w:after="0"/>
            </w:pPr>
            <w:hyperlink w:history="true" r:id="R24cb7d7411284fc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8a1318d5f944e2f">
              <w:r>
                <w:rPr>
                  <w:rStyle w:val="Hyperlink"/>
                </w:rPr>
                <w:t xml:space="preserve">Public hospital establishments NMDS 2009-10</w:t>
              </w:r>
            </w:hyperlink>
          </w:p>
          <w:p>
            <w:pPr>
              <w:pStyle w:val="registration-status"/>
              <w:spacing w:before="0" w:after="0"/>
            </w:pPr>
            <w:hyperlink w:history="true" r:id="R26a9252d630642d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c23e719cfdb4c24">
              <w:r>
                <w:rPr>
                  <w:rStyle w:val="Hyperlink"/>
                </w:rPr>
                <w:t xml:space="preserve">Public hospital establishments NMDS 2010-11</w:t>
              </w:r>
            </w:hyperlink>
          </w:p>
          <w:p>
            <w:pPr>
              <w:pStyle w:val="registration-status"/>
              <w:spacing w:before="0" w:after="0"/>
            </w:pPr>
            <w:hyperlink w:history="true" r:id="R3938f60101fc479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ee4866b5934710">
              <w:r>
                <w:rPr>
                  <w:rStyle w:val="Hyperlink"/>
                </w:rPr>
                <w:t xml:space="preserve">Public hospital establishments NMDS 2011-12</w:t>
              </w:r>
            </w:hyperlink>
          </w:p>
          <w:p>
            <w:pPr>
              <w:pStyle w:val="registration-status"/>
              <w:spacing w:before="0" w:after="0"/>
            </w:pPr>
            <w:hyperlink w:history="true" r:id="R521da55903524c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30235cd50754eed">
              <w:r>
                <w:rPr>
                  <w:rStyle w:val="Hyperlink"/>
                </w:rPr>
                <w:t xml:space="preserve">Public hospital establishments NMDS 2012-13</w:t>
              </w:r>
            </w:hyperlink>
          </w:p>
          <w:p>
            <w:pPr>
              <w:pStyle w:val="registration-status"/>
              <w:spacing w:before="0" w:after="0"/>
            </w:pPr>
            <w:hyperlink w:history="true" r:id="R046817ce28754ce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374a4715ef41c4">
              <w:r>
                <w:rPr>
                  <w:rStyle w:val="Hyperlink"/>
                </w:rPr>
                <w:t xml:space="preserve">Public hospital establishments NMDS 2013-14</w:t>
              </w:r>
            </w:hyperlink>
          </w:p>
          <w:p>
            <w:pPr>
              <w:pStyle w:val="registration-status"/>
              <w:spacing w:before="0" w:after="0"/>
            </w:pPr>
            <w:hyperlink w:history="true" r:id="R7ac87ae3cce749b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5c53cf8c9a4be3">
              <w:r>
                <w:rPr>
                  <w:rStyle w:val="Hyperlink"/>
                </w:rPr>
                <w:t xml:space="preserve">National Healthcare Agreement: P46-Rates of services: Outpatient occasions of service, 2010</w:t>
              </w:r>
            </w:hyperlink>
          </w:p>
          <w:p>
            <w:pPr>
              <w:pStyle w:val="registration-status"/>
              <w:spacing w:before="0" w:after="0"/>
            </w:pPr>
            <w:hyperlink w:history="true" r:id="R71821ec4036f4232">
              <w:r>
                <w:rPr>
                  <w:rStyle w:val="Hyperlink"/>
                  <w:color w:val="244061"/>
                </w:rPr>
                <w:t xml:space="preserve">Health</w:t>
              </w:r>
            </w:hyperlink>
            <w:r>
              <w:rPr>
                <w:rStyle w:val="row-content"/>
                <w:color w:val="244061"/>
              </w:rPr>
              <w:t xml:space="preserve">, Superseded 08/06/2011</w:t>
            </w:r>
          </w:p>
          <w:p>
            <w:r>
              <w:br/>
            </w:r>
            <w:hyperlink w:history="true" r:id="Rf2cd5d25e78a4cb0">
              <w:r>
                <w:rPr>
                  <w:rStyle w:val="Hyperlink"/>
                </w:rPr>
                <w:t xml:space="preserve">National Healthcare Agreement: PI 46-Rates of services: Outpatient occasions of service, 2011</w:t>
              </w:r>
            </w:hyperlink>
          </w:p>
          <w:p>
            <w:pPr>
              <w:pStyle w:val="registration-status"/>
              <w:spacing w:before="0" w:after="0"/>
            </w:pPr>
            <w:hyperlink w:history="true" r:id="R8661d62f244d4340">
              <w:r>
                <w:rPr>
                  <w:rStyle w:val="Hyperlink"/>
                  <w:color w:val="244061"/>
                </w:rPr>
                <w:t xml:space="preserve">Health</w:t>
              </w:r>
            </w:hyperlink>
            <w:r>
              <w:rPr>
                <w:rStyle w:val="row-content"/>
                <w:color w:val="244061"/>
              </w:rPr>
              <w:t xml:space="preserve">, Superseded 31/10/2011</w:t>
            </w:r>
          </w:p>
          <w:p>
            <w:r>
              <w:br/>
            </w:r>
            <w:hyperlink w:history="true" r:id="R3ecf1d9631844d99">
              <w:r>
                <w:rPr>
                  <w:rStyle w:val="Hyperlink"/>
                </w:rPr>
                <w:t xml:space="preserve">National Healthcare Agreement: PI 46-Rates of services: Outpatient occasions of service, 2012</w:t>
              </w:r>
            </w:hyperlink>
          </w:p>
          <w:p>
            <w:pPr>
              <w:pStyle w:val="registration-status"/>
              <w:spacing w:before="0" w:after="0"/>
            </w:pPr>
            <w:hyperlink w:history="true" r:id="Rd976c2608626442c">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2b681eb5083940a1">
              <w:r>
                <w:rPr>
                  <w:rStyle w:val="Hyperlink"/>
                </w:rPr>
                <w:t xml:space="preserve">National Healthcare Agreement: P46-Rates of services: Outpatient occasions of service, 2010</w:t>
              </w:r>
            </w:hyperlink>
          </w:p>
          <w:p>
            <w:pPr>
              <w:pStyle w:val="registration-status"/>
              <w:spacing w:before="0" w:after="0"/>
            </w:pPr>
            <w:hyperlink w:history="true" r:id="R566ea9465b7a4c6c">
              <w:r>
                <w:rPr>
                  <w:rStyle w:val="Hyperlink"/>
                  <w:color w:val="244061"/>
                </w:rPr>
                <w:t xml:space="preserve">Health</w:t>
              </w:r>
            </w:hyperlink>
            <w:r>
              <w:rPr>
                <w:rStyle w:val="row-content"/>
                <w:color w:val="244061"/>
              </w:rPr>
              <w:t xml:space="preserve">, Superseded 08/06/2011</w:t>
            </w:r>
          </w:p>
          <w:p>
            <w:r>
              <w:br/>
            </w:r>
            <w:hyperlink w:history="true" r:id="R54e8aa893daf4d1f">
              <w:r>
                <w:rPr>
                  <w:rStyle w:val="Hyperlink"/>
                </w:rPr>
                <w:t xml:space="preserve">National Healthcare Agreement: PI 46-Rates of services: Outpatient occasions of service, 2011</w:t>
              </w:r>
            </w:hyperlink>
          </w:p>
          <w:p>
            <w:pPr>
              <w:pStyle w:val="registration-status"/>
              <w:spacing w:before="0" w:after="0"/>
            </w:pPr>
            <w:hyperlink w:history="true" r:id="Rf8223fb195034e12">
              <w:r>
                <w:rPr>
                  <w:rStyle w:val="Hyperlink"/>
                  <w:color w:val="244061"/>
                </w:rPr>
                <w:t xml:space="preserve">Health</w:t>
              </w:r>
            </w:hyperlink>
            <w:r>
              <w:rPr>
                <w:rStyle w:val="row-content"/>
                <w:color w:val="244061"/>
              </w:rPr>
              <w:t xml:space="preserve">, Superseded 31/10/2011</w:t>
            </w:r>
          </w:p>
          <w:p>
            <w:r>
              <w:br/>
            </w:r>
            <w:hyperlink w:history="true" r:id="R6cd0b97a413d44a9">
              <w:r>
                <w:rPr>
                  <w:rStyle w:val="Hyperlink"/>
                </w:rPr>
                <w:t xml:space="preserve">National Healthcare Agreement: PI 46-Rates of services: Outpatient occasions of service, 2012</w:t>
              </w:r>
            </w:hyperlink>
          </w:p>
          <w:p>
            <w:pPr>
              <w:pStyle w:val="registration-status"/>
              <w:spacing w:before="0" w:after="0"/>
            </w:pPr>
            <w:hyperlink w:history="true" r:id="R47d78b273e5140b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5c23ad1e691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a7f81a5ab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23ad1e6914ffa" /><Relationship Type="http://schemas.openxmlformats.org/officeDocument/2006/relationships/header" Target="/word/header1.xml" Id="R5a2be7dbf00f4957" /><Relationship Type="http://schemas.openxmlformats.org/officeDocument/2006/relationships/settings" Target="/word/settings.xml" Id="R3564aa2a079641ee" /><Relationship Type="http://schemas.openxmlformats.org/officeDocument/2006/relationships/styles" Target="/word/styles.xml" Id="Raa1555f27a2b410a" /><Relationship Type="http://schemas.openxmlformats.org/officeDocument/2006/relationships/image" Target="/media/image.gif" Id="R228a1d7416ac44df" /><Relationship Type="http://schemas.openxmlformats.org/officeDocument/2006/relationships/image" Target="/media/image2.gif" Id="Ra3b3130bc676432f" /><Relationship Type="http://schemas.openxmlformats.org/officeDocument/2006/relationships/hyperlink" Target="https://meteor.aihw.gov.au/RegistrationAuthority/12" TargetMode="External" Id="R46ab65b5e6e84d97" /><Relationship Type="http://schemas.openxmlformats.org/officeDocument/2006/relationships/hyperlink" Target="https://meteor.aihw.gov.au/content/313847" TargetMode="External" Id="R09ebd4e3a6694269" /><Relationship Type="http://schemas.openxmlformats.org/officeDocument/2006/relationships/hyperlink" Target="https://meteor.aihw.gov.au/content/270715" TargetMode="External" Id="R23e9f8e67f454477" /><Relationship Type="http://schemas.openxmlformats.org/officeDocument/2006/relationships/hyperlink" Target="https://meteor.aihw.gov.au/content/273190" TargetMode="External" Id="Rc301c1afc3c14f90" /><Relationship Type="http://schemas.openxmlformats.org/officeDocument/2006/relationships/hyperlink" Target="https://meteor.aihw.gov.au/content/273195" TargetMode="External" Id="Rddd558c6b1154cbf" /><Relationship Type="http://schemas.openxmlformats.org/officeDocument/2006/relationships/hyperlink" Target="https://meteor.aihw.gov.au/content/273047" TargetMode="External" Id="Ra1a4dd80975e4641" /><Relationship Type="http://schemas.openxmlformats.org/officeDocument/2006/relationships/hyperlink" Target="https://meteor.aihw.gov.au/RegistrationAuthority/12" TargetMode="External" Id="Rec78da955a4941af" /><Relationship Type="http://schemas.openxmlformats.org/officeDocument/2006/relationships/hyperlink" Target="https://meteor.aihw.gov.au/content/334285" TargetMode="External" Id="R1726c9659283406d" /><Relationship Type="http://schemas.openxmlformats.org/officeDocument/2006/relationships/hyperlink" Target="https://meteor.aihw.gov.au/RegistrationAuthority/12" TargetMode="External" Id="R525de70dbb6c4ba0" /><Relationship Type="http://schemas.openxmlformats.org/officeDocument/2006/relationships/hyperlink" Target="https://meteor.aihw.gov.au/content/345139" TargetMode="External" Id="R22d27043ba234e15" /><Relationship Type="http://schemas.openxmlformats.org/officeDocument/2006/relationships/hyperlink" Target="https://meteor.aihw.gov.au/RegistrationAuthority/12" TargetMode="External" Id="R6ad883fd7e864b26" /><Relationship Type="http://schemas.openxmlformats.org/officeDocument/2006/relationships/hyperlink" Target="https://meteor.aihw.gov.au/content/362302" TargetMode="External" Id="Rf00d11f1dda54068" /><Relationship Type="http://schemas.openxmlformats.org/officeDocument/2006/relationships/hyperlink" Target="https://meteor.aihw.gov.au/RegistrationAuthority/12" TargetMode="External" Id="R24cb7d7411284fc3" /><Relationship Type="http://schemas.openxmlformats.org/officeDocument/2006/relationships/hyperlink" Target="https://meteor.aihw.gov.au/content/374924" TargetMode="External" Id="R08a1318d5f944e2f" /><Relationship Type="http://schemas.openxmlformats.org/officeDocument/2006/relationships/hyperlink" Target="https://meteor.aihw.gov.au/RegistrationAuthority/12" TargetMode="External" Id="R26a9252d630642da" /><Relationship Type="http://schemas.openxmlformats.org/officeDocument/2006/relationships/hyperlink" Target="https://meteor.aihw.gov.au/content/386794" TargetMode="External" Id="Rec23e719cfdb4c24" /><Relationship Type="http://schemas.openxmlformats.org/officeDocument/2006/relationships/hyperlink" Target="https://meteor.aihw.gov.au/RegistrationAuthority/12" TargetMode="External" Id="R3938f60101fc4791" /><Relationship Type="http://schemas.openxmlformats.org/officeDocument/2006/relationships/hyperlink" Target="https://meteor.aihw.gov.au/content/426900" TargetMode="External" Id="Raeee4866b5934710" /><Relationship Type="http://schemas.openxmlformats.org/officeDocument/2006/relationships/hyperlink" Target="https://meteor.aihw.gov.au/RegistrationAuthority/12" TargetMode="External" Id="R521da55903524cd4" /><Relationship Type="http://schemas.openxmlformats.org/officeDocument/2006/relationships/hyperlink" Target="https://meteor.aihw.gov.au/content/470656" TargetMode="External" Id="R830235cd50754eed" /><Relationship Type="http://schemas.openxmlformats.org/officeDocument/2006/relationships/hyperlink" Target="https://meteor.aihw.gov.au/RegistrationAuthority/12" TargetMode="External" Id="R046817ce28754ce7" /><Relationship Type="http://schemas.openxmlformats.org/officeDocument/2006/relationships/hyperlink" Target="https://meteor.aihw.gov.au/content/504279" TargetMode="External" Id="R3d374a4715ef41c4" /><Relationship Type="http://schemas.openxmlformats.org/officeDocument/2006/relationships/hyperlink" Target="https://meteor.aihw.gov.au/RegistrationAuthority/12" TargetMode="External" Id="R7ac87ae3cce749bf" /><Relationship Type="http://schemas.openxmlformats.org/officeDocument/2006/relationships/hyperlink" Target="https://meteor.aihw.gov.au/content/395091" TargetMode="External" Id="R255c53cf8c9a4be3" /><Relationship Type="http://schemas.openxmlformats.org/officeDocument/2006/relationships/hyperlink" Target="https://meteor.aihw.gov.au/RegistrationAuthority/12" TargetMode="External" Id="R71821ec4036f4232" /><Relationship Type="http://schemas.openxmlformats.org/officeDocument/2006/relationships/hyperlink" Target="https://meteor.aihw.gov.au/content/421600" TargetMode="External" Id="Rf2cd5d25e78a4cb0" /><Relationship Type="http://schemas.openxmlformats.org/officeDocument/2006/relationships/hyperlink" Target="https://meteor.aihw.gov.au/RegistrationAuthority/12" TargetMode="External" Id="R8661d62f244d4340" /><Relationship Type="http://schemas.openxmlformats.org/officeDocument/2006/relationships/hyperlink" Target="https://meteor.aihw.gov.au/content/435875" TargetMode="External" Id="R3ecf1d9631844d99" /><Relationship Type="http://schemas.openxmlformats.org/officeDocument/2006/relationships/hyperlink" Target="https://meteor.aihw.gov.au/RegistrationAuthority/12" TargetMode="External" Id="Rd976c2608626442c" /><Relationship Type="http://schemas.openxmlformats.org/officeDocument/2006/relationships/hyperlink" Target="https://meteor.aihw.gov.au/content/395091" TargetMode="External" Id="R2b681eb5083940a1" /><Relationship Type="http://schemas.openxmlformats.org/officeDocument/2006/relationships/hyperlink" Target="https://meteor.aihw.gov.au/RegistrationAuthority/12" TargetMode="External" Id="R566ea9465b7a4c6c" /><Relationship Type="http://schemas.openxmlformats.org/officeDocument/2006/relationships/hyperlink" Target="https://meteor.aihw.gov.au/content/421600" TargetMode="External" Id="R54e8aa893daf4d1f" /><Relationship Type="http://schemas.openxmlformats.org/officeDocument/2006/relationships/hyperlink" Target="https://meteor.aihw.gov.au/RegistrationAuthority/12" TargetMode="External" Id="Rf8223fb195034e12" /><Relationship Type="http://schemas.openxmlformats.org/officeDocument/2006/relationships/hyperlink" Target="https://meteor.aihw.gov.au/content/435875" TargetMode="External" Id="R6cd0b97a413d44a9" /><Relationship Type="http://schemas.openxmlformats.org/officeDocument/2006/relationships/hyperlink" Target="https://meteor.aihw.gov.au/RegistrationAuthority/12" TargetMode="External" Id="R47d78b273e5140b6" /></Relationships>
</file>

<file path=word/_rels/header1.xml.rels>&#65279;<?xml version="1.0" encoding="utf-8"?><Relationships xmlns="http://schemas.openxmlformats.org/package/2006/relationships"><Relationship Type="http://schemas.openxmlformats.org/officeDocument/2006/relationships/image" Target="/media/image.png" Id="Rc80a7f81a5ab4c46" /></Relationships>
</file>