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fb10d8041477a" /></Relationships>
</file>

<file path=word/document.xml><?xml version="1.0" encoding="utf-8"?>
<w:document xmlns:r="http://schemas.openxmlformats.org/officeDocument/2006/relationships" xmlns:w="http://schemas.openxmlformats.org/wordprocessingml/2006/main">
  <w:body>
    <w:p>
      <w:pPr>
        <w:pStyle w:val="Title"/>
      </w:pPr>
      <w:r>
        <w:t>Episode of care (procedure)—contracted procedure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 (procedure)—contracted procedure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procedure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559e9810447b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Designation that a procedure was not performed in this hospital but was performed by another hospital as a contracted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ee6544876044d3">
              <w:r>
                <w:rPr>
                  <w:rStyle w:val="Hyperlink"/>
                </w:rPr>
                <w:t xml:space="preserve">Episode of care (procedure)—contracted procedure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99366e30fe4ea7">
              <w:r>
                <w:rPr>
                  <w:rStyle w:val="Hyperlink"/>
                </w:rPr>
                <w:t xml:space="preserve">Contracted procedure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Contracted admitted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Contracted non-admitted procedure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Procedures performed at another hospital under contract (Hospital B) are recorded by both hospitals, but flagged by the contracting hospital only (Hospital A). This flag is to be used by the contracting hospital to indicate a procedure performed by a contracted hospital. It also indicates whether the procedure was performed as an admitted or non-admitted service.</w:t>
            </w:r>
          </w:p>
          <w:p>
            <w:pPr>
              <w:spacing w:after="160"/>
            </w:pPr>
            <w:r>
              <w:rPr>
                <w:rStyle w:val="row-content-rich-text"/>
              </w:rPr>
              <w:t xml:space="preserve">Allocation of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r>
              <w:rPr>
                <w:rStyle w:val="row-content-rich-text"/>
              </w:rPr>
              <w:t xml:space="preserve">Procedures performed by a health care service (i.e. not a recognised hospital) should be coded if appropriate. Some jurisdictions may require these to be separately identified and they could be distinguished from contracted hospital procedures through the use of an additional code in the contract procedure flag 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7190d45593d4b0c">
              <w:r>
                <w:drawing>
                  <wp:inline xmlns:wp="http://schemas.openxmlformats.org/drawingml/2006/wordprocessingDrawing" distT="0" distB="0" distL="0" distR="0">
                    <wp:extent cx="152400" cy="152400"/>
                    <wp:effectExtent l="19050" t="0" r="0" b="0"/>
                    <wp:docPr id="2" name="Picture 2" descr="">
                      <a:hlinkClick xmlns:a="http://schemas.openxmlformats.org/drawingml/2006/main" r:id="Ra7190d45593d4b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a9dc8a5f9e4812"/>
                            <a:srcRect/>
                            <a:stretch>
                              <a:fillRect/>
                            </a:stretch>
                          </pic:blipFill>
                          <pic:spPr bwMode="auto">
                            <a:xfrm>
                              <a:off x="0" y="0"/>
                              <a:ext cx="152400" cy="152400"/>
                            </a:xfrm>
                            <a:prstGeom prst="rect">
                              <a:avLst/>
                            </a:prstGeom>
                          </pic:spPr>
                        </pic:pic>
                      </a:graphicData>
                    </a:graphic>
                  </wp:inline>
                </w:drawing>
              </w:r>
              <w:r>
                <w:rPr>
                  <w:rStyle w:val="Hyperlink"/>
                </w:rPr>
                <w:t xml:space="preserve"> Contract procedure flag, version 1, DE, NHDD, NHIMG, Superseded 01/03/2005.pdf</w:t>
              </w:r>
            </w:hyperlink>
          </w:p>
          <w:p>
            <w:r>
              <w:rPr>
                <w:rStyle w:val="row-content"/>
              </w:rPr>
              <w:t xml:space="preserve"> (15.3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bc4fc39f3cb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baa42168e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4fc39f3cb4006" /><Relationship Type="http://schemas.openxmlformats.org/officeDocument/2006/relationships/header" Target="/word/header1.xml" Id="R00232aadf3fc43d5" /><Relationship Type="http://schemas.openxmlformats.org/officeDocument/2006/relationships/settings" Target="/word/settings.xml" Id="R9b1b5e4d5ae84d57" /><Relationship Type="http://schemas.openxmlformats.org/officeDocument/2006/relationships/styles" Target="/word/styles.xml" Id="R7af1cc0e42144aa7" /><Relationship Type="http://schemas.openxmlformats.org/officeDocument/2006/relationships/hyperlink" Target="https://meteor.aihw.gov.au/RegistrationAuthority/12" TargetMode="External" Id="R1b9559e9810447b3" /><Relationship Type="http://schemas.openxmlformats.org/officeDocument/2006/relationships/hyperlink" Target="https://meteor.aihw.gov.au/content/269854" TargetMode="External" Id="Ra6ee6544876044d3" /><Relationship Type="http://schemas.openxmlformats.org/officeDocument/2006/relationships/hyperlink" Target="https://meteor.aihw.gov.au/content/270920" TargetMode="External" Id="R8399366e30fe4ea7" /><Relationship Type="http://schemas.openxmlformats.org/officeDocument/2006/relationships/hyperlink" Target="https://meteor.aihw.gov.au/content/273407" TargetMode="External" Id="Ra7190d45593d4b0c" /><Relationship Type="http://schemas.openxmlformats.org/officeDocument/2006/relationships/image" Target="/media/image.gif" Id="R0ba9dc8a5f9e4812" /></Relationships>
</file>

<file path=word/_rels/header1.xml.rels>&#65279;<?xml version="1.0" encoding="utf-8"?><Relationships xmlns="http://schemas.openxmlformats.org/package/2006/relationships"><Relationship Type="http://schemas.openxmlformats.org/officeDocument/2006/relationships/image" Target="/media/image.png" Id="R6f7baa42168e4483" /></Relationships>
</file>