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c621551b154bcb"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(transplantation unit),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(transplantation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indicators—transplantation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006aaa6c39417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or not a specialised facility dedicated to organ retrieval, transplantation and ongoing care of the transplant recipient, is provided within an establishment.</w:t>
            </w:r>
          </w:p>
          <w:p>
            <w:pPr>
              <w:pStyle w:val="ListParagraph"/>
              <w:numPr>
                <w:ilvl w:val="0"/>
                <w:numId w:val="2"/>
              </w:numPr>
            </w:pPr>
            <w:r>
              <w:rPr>
                <w:rStyle w:val="row-content-rich-text"/>
              </w:rPr>
              <w:t xml:space="preserve">bone marrow </w:t>
            </w:r>
          </w:p>
          <w:p>
            <w:pPr>
              <w:pStyle w:val="ListParagraph"/>
              <w:numPr>
                <w:ilvl w:val="0"/>
                <w:numId w:val="2"/>
              </w:numPr>
            </w:pPr>
            <w:r>
              <w:rPr>
                <w:rStyle w:val="row-content-rich-text"/>
              </w:rPr>
              <w:t xml:space="preserve">renal </w:t>
            </w:r>
          </w:p>
          <w:p>
            <w:pPr>
              <w:pStyle w:val="ListParagraph"/>
              <w:numPr>
                <w:ilvl w:val="0"/>
                <w:numId w:val="2"/>
              </w:numPr>
            </w:pPr>
            <w:r>
              <w:rPr>
                <w:rStyle w:val="row-content-rich-text"/>
              </w:rPr>
              <w:t xml:space="preserve">heart, including heart-lung </w:t>
            </w:r>
          </w:p>
          <w:p>
            <w:pPr>
              <w:pStyle w:val="ListParagraph"/>
              <w:numPr>
                <w:ilvl w:val="0"/>
                <w:numId w:val="2"/>
              </w:numPr>
            </w:pPr>
            <w:r>
              <w:rPr>
                <w:rStyle w:val="row-content-rich-text"/>
              </w:rPr>
              <w:t xml:space="preserve">liver </w:t>
            </w:r>
          </w:p>
          <w:p>
            <w:pPr>
              <w:pStyle w:val="ListParagraph"/>
              <w:numPr>
                <w:ilvl w:val="0"/>
                <w:numId w:val="2"/>
              </w:numPr>
            </w:pPr>
            <w:r>
              <w:rPr>
                <w:rStyle w:val="row-content-rich-text"/>
              </w:rPr>
              <w:t xml:space="preserve">pancreas.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7294881fb74a79">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c417bb59e342b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services provided in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d0757407f7460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ba2bbc5d4c47b0">
              <w:r>
                <w:rPr>
                  <w:rStyle w:val="Hyperlink"/>
                </w:rPr>
                <w:t xml:space="preserve">Specialised service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f8969aa170477b">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5b93f4dbc44c58">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678c18f81cb341b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80afa9f6add4262">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3173bb01c0b34e79">
              <w:r>
                <w:rPr>
                  <w:rStyle w:val="Hyperlink"/>
                  <w:color w:val="244061"/>
                </w:rPr>
                <w:t xml:space="preserve">Disability</w:t>
              </w:r>
            </w:hyperlink>
            <w:r>
              <w:rPr>
                <w:rStyle w:val="row-content"/>
                <w:color w:val="244061"/>
              </w:rPr>
              <w:t xml:space="preserve">, Standard 07/10/2014</w:t>
            </w:r>
          </w:p>
          <w:p>
            <w:pPr>
              <w:spacing w:before="0" w:after="0"/>
            </w:pPr>
            <w:hyperlink w:history="true" r:id="Rac6cdeabec7141d2">
              <w:r>
                <w:rPr>
                  <w:rStyle w:val="Hyperlink"/>
                  <w:color w:val="244061"/>
                </w:rPr>
                <w:t xml:space="preserve">Early Childhood</w:t>
              </w:r>
            </w:hyperlink>
            <w:r>
              <w:rPr>
                <w:rStyle w:val="row-content"/>
                <w:color w:val="244061"/>
              </w:rPr>
              <w:t xml:space="preserve">, Standard 21/05/2010</w:t>
            </w:r>
          </w:p>
          <w:p>
            <w:pPr>
              <w:spacing w:before="0" w:after="0"/>
            </w:pPr>
            <w:hyperlink w:history="true" r:id="Rd82ced1cce114b4a">
              <w:r>
                <w:rPr>
                  <w:rStyle w:val="Hyperlink"/>
                  <w:color w:val="244061"/>
                </w:rPr>
                <w:t xml:space="preserve">Health</w:t>
              </w:r>
            </w:hyperlink>
            <w:r>
              <w:rPr>
                <w:rStyle w:val="row-content"/>
                <w:color w:val="244061"/>
              </w:rPr>
              <w:t xml:space="preserve">, Standard 01/03/2005</w:t>
            </w:r>
          </w:p>
          <w:p>
            <w:pPr>
              <w:spacing w:before="0" w:after="0"/>
            </w:pPr>
            <w:hyperlink w:history="true" r:id="R3a1897cba0d94a72">
              <w:r>
                <w:rPr>
                  <w:rStyle w:val="Hyperlink"/>
                  <w:color w:val="244061"/>
                </w:rPr>
                <w:t xml:space="preserve">Homelessness</w:t>
              </w:r>
            </w:hyperlink>
            <w:r>
              <w:rPr>
                <w:rStyle w:val="row-content"/>
                <w:color w:val="244061"/>
              </w:rPr>
              <w:t xml:space="preserve">, Standard 23/08/2010</w:t>
            </w:r>
          </w:p>
          <w:p>
            <w:pPr>
              <w:spacing w:before="0" w:after="0"/>
            </w:pPr>
            <w:hyperlink w:history="true" r:id="R7561fdb617b14ba2">
              <w:r>
                <w:rPr>
                  <w:rStyle w:val="Hyperlink"/>
                  <w:color w:val="244061"/>
                </w:rPr>
                <w:t xml:space="preserve">Housing assistance</w:t>
              </w:r>
            </w:hyperlink>
            <w:r>
              <w:rPr>
                <w:rStyle w:val="row-content"/>
                <w:color w:val="244061"/>
              </w:rPr>
              <w:t xml:space="preserve">, Standard 23/08/2010</w:t>
            </w:r>
          </w:p>
          <w:p>
            <w:pPr>
              <w:spacing w:before="0" w:after="0"/>
            </w:pPr>
            <w:hyperlink w:history="true" r:id="R5872f4147c8148e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d72f39062c34282">
              <w:r>
                <w:rPr>
                  <w:rStyle w:val="Hyperlink"/>
                  <w:color w:val="244061"/>
                </w:rPr>
                <w:t xml:space="preserve">Indigenous</w:t>
              </w:r>
            </w:hyperlink>
            <w:r>
              <w:rPr>
                <w:rStyle w:val="row-content"/>
                <w:color w:val="244061"/>
              </w:rPr>
              <w:t xml:space="preserve">, Standard 16/09/2014</w:t>
            </w:r>
          </w:p>
          <w:p>
            <w:pPr>
              <w:spacing w:before="0" w:after="0"/>
            </w:pPr>
            <w:hyperlink w:history="true" r:id="R5c6663f3ca45439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b6b11a185b4428c">
              <w:r>
                <w:rPr>
                  <w:rStyle w:val="Hyperlink"/>
                  <w:color w:val="244061"/>
                </w:rPr>
                <w:t xml:space="preserve">Tasmanian Health</w:t>
              </w:r>
            </w:hyperlink>
            <w:r>
              <w:rPr>
                <w:rStyle w:val="row-content"/>
                <w:color w:val="244061"/>
              </w:rPr>
              <w:t xml:space="preserve">, Standard 27/05/2020</w:t>
            </w:r>
          </w:p>
          <w:p>
            <w:pPr>
              <w:spacing w:before="0" w:after="0"/>
            </w:pPr>
            <w:hyperlink w:history="true" r:id="R50e9330fd04d460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5a0d2d12527475d">
              <w:r>
                <w:drawing>
                  <wp:inline xmlns:wp="http://schemas.openxmlformats.org/drawingml/2006/wordprocessingDrawing" distT="0" distB="0" distL="0" distR="0">
                    <wp:extent cx="152400" cy="152400"/>
                    <wp:effectExtent l="19050" t="0" r="0" b="0"/>
                    <wp:docPr id="2" name="Picture 2" descr="">
                      <a:hlinkClick xmlns:a="http://schemas.openxmlformats.org/drawingml/2006/main" r:id="R55a0d2d12527475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6273697217a441d"/>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cf6f79fcbf414b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270443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cdc3a853c348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6f79fcbf414b53" /><Relationship Type="http://schemas.openxmlformats.org/officeDocument/2006/relationships/header" Target="/word/header1.xml" Id="R59fb568ddeb94ae2" /><Relationship Type="http://schemas.openxmlformats.org/officeDocument/2006/relationships/settings" Target="/word/settings.xml" Id="R3a579fda71bf49ae" /><Relationship Type="http://schemas.openxmlformats.org/officeDocument/2006/relationships/styles" Target="/word/styles.xml" Id="R13f77a980a2c47e5" /><Relationship Type="http://schemas.openxmlformats.org/officeDocument/2006/relationships/hyperlink" Target="https://meteor.aihw.gov.au/RegistrationAuthority/12" TargetMode="External" Id="R5a006aaa6c394179" /><Relationship Type="http://schemas.openxmlformats.org/officeDocument/2006/relationships/numbering" Target="/word/numbering.xml" Id="R6efac000a767483e" /><Relationship Type="http://schemas.openxmlformats.org/officeDocument/2006/relationships/hyperlink" Target="https://meteor.aihw.gov.au/content/269612" TargetMode="External" Id="Rad7294881fb74a79" /><Relationship Type="http://schemas.openxmlformats.org/officeDocument/2006/relationships/hyperlink" Target="https://meteor.aihw.gov.au/RegistrationAuthority/12" TargetMode="External" Id="R86c417bb59e342be" /><Relationship Type="http://schemas.openxmlformats.org/officeDocument/2006/relationships/hyperlink" Target="https://meteor.aihw.gov.au/content/268953" TargetMode="External" Id="R0bd0757407f74603" /><Relationship Type="http://schemas.openxmlformats.org/officeDocument/2006/relationships/hyperlink" Target="https://meteor.aihw.gov.au/content/269158" TargetMode="External" Id="R74ba2bbc5d4c47b0" /><Relationship Type="http://schemas.openxmlformats.org/officeDocument/2006/relationships/hyperlink" Target="https://meteor.aihw.gov.au/content/270732" TargetMode="External" Id="R09f8969aa170477b" /><Relationship Type="http://schemas.openxmlformats.org/officeDocument/2006/relationships/hyperlink" Target="https://meteor.aihw.gov.au/RegistrationAuthority/24" TargetMode="External" Id="R345b93f4dbc44c58" /><Relationship Type="http://schemas.openxmlformats.org/officeDocument/2006/relationships/hyperlink" Target="https://meteor.aihw.gov.au/RegistrationAuthority/23" TargetMode="External" Id="R678c18f81cb341bb" /><Relationship Type="http://schemas.openxmlformats.org/officeDocument/2006/relationships/hyperlink" Target="https://meteor.aihw.gov.au/RegistrationAuthority/1" TargetMode="External" Id="Re80afa9f6add4262" /><Relationship Type="http://schemas.openxmlformats.org/officeDocument/2006/relationships/hyperlink" Target="https://meteor.aihw.gov.au/RegistrationAuthority/16" TargetMode="External" Id="R3173bb01c0b34e79" /><Relationship Type="http://schemas.openxmlformats.org/officeDocument/2006/relationships/hyperlink" Target="https://meteor.aihw.gov.au/RegistrationAuthority/13" TargetMode="External" Id="Rac6cdeabec7141d2" /><Relationship Type="http://schemas.openxmlformats.org/officeDocument/2006/relationships/hyperlink" Target="https://meteor.aihw.gov.au/RegistrationAuthority/12" TargetMode="External" Id="Rd82ced1cce114b4a" /><Relationship Type="http://schemas.openxmlformats.org/officeDocument/2006/relationships/hyperlink" Target="https://meteor.aihw.gov.au/RegistrationAuthority/14" TargetMode="External" Id="R3a1897cba0d94a72" /><Relationship Type="http://schemas.openxmlformats.org/officeDocument/2006/relationships/hyperlink" Target="https://meteor.aihw.gov.au/RegistrationAuthority/11" TargetMode="External" Id="R7561fdb617b14ba2" /><Relationship Type="http://schemas.openxmlformats.org/officeDocument/2006/relationships/hyperlink" Target="https://meteor.aihw.gov.au/RegistrationAuthority/3" TargetMode="External" Id="R5872f4147c8148e5" /><Relationship Type="http://schemas.openxmlformats.org/officeDocument/2006/relationships/hyperlink" Target="https://meteor.aihw.gov.au/RegistrationAuthority/6" TargetMode="External" Id="R9d72f39062c34282" /><Relationship Type="http://schemas.openxmlformats.org/officeDocument/2006/relationships/hyperlink" Target="https://meteor.aihw.gov.au/RegistrationAuthority/8" TargetMode="External" Id="R5c6663f3ca454399" /><Relationship Type="http://schemas.openxmlformats.org/officeDocument/2006/relationships/hyperlink" Target="https://meteor.aihw.gov.au/RegistrationAuthority/15" TargetMode="External" Id="R0b6b11a185b4428c" /><Relationship Type="http://schemas.openxmlformats.org/officeDocument/2006/relationships/hyperlink" Target="https://meteor.aihw.gov.au/RegistrationAuthority/2" TargetMode="External" Id="R50e9330fd04d4607" /><Relationship Type="http://schemas.openxmlformats.org/officeDocument/2006/relationships/hyperlink" Target="https://meteor.aihw.gov.au/content/273270" TargetMode="External" Id="R55a0d2d12527475d" /><Relationship Type="http://schemas.openxmlformats.org/officeDocument/2006/relationships/image" Target="/media/image.gif" Id="R16273697217a441d" /></Relationships>
</file>

<file path=word/_rels/header1.xml.rels>&#65279;<?xml version="1.0" encoding="utf-8"?><Relationships xmlns="http://schemas.openxmlformats.org/package/2006/relationships"><Relationship Type="http://schemas.openxmlformats.org/officeDocument/2006/relationships/image" Target="/media/image.png" Id="R72cdc3a853c34804" /></Relationships>
</file>