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2fff13f9c4d9b"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b6a4914044294">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implemented and/or agreed to by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697219fb88472b">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267ff704fb4e3d">
              <w:r>
                <w:rPr>
                  <w:rStyle w:val="Hyperlink"/>
                </w:rPr>
                <w:t xml:space="preserve">Case management plan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responses may be recorded for Codes 1, 2 and 3. If a plan is implemented (Code 3 Plan implemented), then of necessity it must also have been developed (Code 1 Plan developed). Code 0 Not applicable, and Code 9 Not stated/inadequately described, can only be recorded individually though.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reassessment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w:t>
            </w:r>
          </w:p>
          <w:p>
            <w:pPr/>
            <w:r>
              <w:rPr>
                <w:rStyle w:val="row-content-rich-text"/>
              </w:rPr>
              <w:t xml:space="preserve">Individual collections may also have certain quality issues regarding case management plans that may be as important as whether or not one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w:t>
            </w:r>
          </w:p>
          <w:p>
            <w:r>
              <w:rPr>
                <w:rStyle w:val="row-content"/>
              </w:rPr>
              <w:t xml:space="preserve">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1c9e834229422e">
              <w:r>
                <w:rPr>
                  <w:rStyle w:val="Hyperlink"/>
                </w:rPr>
                <w:t xml:space="preserve">Client—case management plan indicator, yes/no code N</w:t>
              </w:r>
            </w:hyperlink>
          </w:p>
          <w:p>
            <w:pPr>
              <w:spacing w:before="0" w:after="0"/>
            </w:pPr>
            <w:r>
              <w:rPr>
                <w:rStyle w:val="row-content"/>
                <w:color w:val="244061"/>
              </w:rPr>
              <w:t xml:space="preserve">       </w:t>
            </w:r>
            <w:hyperlink w:history="true" r:id="R14cf7b9914884088">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4c6f6424fbb40b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e3193aa16904cb6">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0c617d5d0acd49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617d5d0acd49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d365f63ab8495e"/>
                            <a:srcRect/>
                            <a:stretch>
                              <a:fillRect/>
                            </a:stretch>
                          </pic:blipFill>
                          <pic:spPr bwMode="auto">
                            <a:xfrm>
                              <a:off x="0" y="0"/>
                              <a:ext cx="152400" cy="152400"/>
                            </a:xfrm>
                            <a:prstGeom prst="rect">
                              <a:avLst/>
                            </a:prstGeom>
                          </pic:spPr>
                        </pic:pic>
                      </a:graphicData>
                    </a:graphic>
                  </wp:inline>
                </w:drawing>
              </w:r>
              <w:r>
                <w:rPr>
                  <w:rStyle w:val="Hyperlink"/>
                </w:rPr>
                <w:t xml:space="preserve"> Case management plan indicator, version 1, DE, NCSDD, NCSIMG,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d1937c52934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b7e14df20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937c529344005" /><Relationship Type="http://schemas.openxmlformats.org/officeDocument/2006/relationships/header" Target="/word/header1.xml" Id="R43030c5a80e34270" /><Relationship Type="http://schemas.openxmlformats.org/officeDocument/2006/relationships/settings" Target="/word/settings.xml" Id="Rae63eaf3d04f4968" /><Relationship Type="http://schemas.openxmlformats.org/officeDocument/2006/relationships/styles" Target="/word/styles.xml" Id="Rc4e435c9f84a46b2" /><Relationship Type="http://schemas.openxmlformats.org/officeDocument/2006/relationships/hyperlink" Target="https://meteor.aihw.gov.au/RegistrationAuthority/1" TargetMode="External" Id="R71cb6a4914044294" /><Relationship Type="http://schemas.openxmlformats.org/officeDocument/2006/relationships/hyperlink" Target="https://meteor.aihw.gov.au/content/269809" TargetMode="External" Id="Re0697219fb88472b" /><Relationship Type="http://schemas.openxmlformats.org/officeDocument/2006/relationships/hyperlink" Target="https://meteor.aihw.gov.au/content/270883" TargetMode="External" Id="R5c267ff704fb4e3d" /><Relationship Type="http://schemas.openxmlformats.org/officeDocument/2006/relationships/hyperlink" Target="https://meteor.aihw.gov.au/content/321129" TargetMode="External" Id="Rcd1c9e834229422e" /><Relationship Type="http://schemas.openxmlformats.org/officeDocument/2006/relationships/hyperlink" Target="https://meteor.aihw.gov.au/RegistrationAuthority/1" TargetMode="External" Id="R14cf7b9914884088" /><Relationship Type="http://schemas.openxmlformats.org/officeDocument/2006/relationships/hyperlink" Target="https://meteor.aihw.gov.au/RegistrationAuthority/14" TargetMode="External" Id="R84c6f6424fbb40bf" /><Relationship Type="http://schemas.openxmlformats.org/officeDocument/2006/relationships/hyperlink" Target="https://meteor.aihw.gov.au/RegistrationAuthority/11" TargetMode="External" Id="Rde3193aa16904cb6" /><Relationship Type="http://schemas.openxmlformats.org/officeDocument/2006/relationships/hyperlink" Target="https://meteor.aihw.gov.au/content/273480" TargetMode="External" Id="R0c617d5d0acd49b9" /><Relationship Type="http://schemas.openxmlformats.org/officeDocument/2006/relationships/image" Target="/media/image.gif" Id="Rc7d365f63ab8495e" /></Relationships>
</file>

<file path=word/_rels/header1.xml.rels>&#65279;<?xml version="1.0" encoding="utf-8"?><Relationships xmlns="http://schemas.openxmlformats.org/package/2006/relationships"><Relationship Type="http://schemas.openxmlformats.org/officeDocument/2006/relationships/image" Target="/media/image.png" Id="Rb31b7e14df204c63" /></Relationships>
</file>