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8903664fe74d1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(direct costs)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(direct costs)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Direct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Direct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d0c8cc45340c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628a5fb3984384">
              <w:r>
                <w:rPr>
                  <w:rStyle w:val="Hyperlink"/>
                </w:rPr>
                <w:t xml:space="preserve">Housing assistance agency—recurrent expenditure (direct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cf926935244c5d">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cost items should be excluded from the calculation:</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capitalised administration costs;</w:t>
            </w:r>
          </w:p>
          <w:p>
            <w:pPr>
              <w:pStyle w:val="ListParagraph"/>
              <w:numPr>
                <w:ilvl w:val="0"/>
                <w:numId w:val="2"/>
              </w:numPr>
            </w:pPr>
            <w:r>
              <w:rPr>
                <w:rStyle w:val="row-content-rich-text"/>
              </w:rPr>
              <w:t xml:space="preserve">depreciation;</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profit/loss on sale;</w:t>
            </w:r>
          </w:p>
          <w:p>
            <w:pPr>
              <w:pStyle w:val="ListParagraph"/>
              <w:numPr>
                <w:ilvl w:val="0"/>
                <w:numId w:val="2"/>
              </w:numPr>
            </w:pPr>
            <w:r>
              <w:rPr>
                <w:rStyle w:val="row-content-rich-text"/>
              </w:rPr>
              <w:t xml:space="preserve">cost of sales.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5807e96e4e842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807e96e4e842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ccb80637bc49cb"/>
                            <a:srcRect/>
                            <a:stretch>
                              <a:fillRect/>
                            </a:stretch>
                          </pic:blipFill>
                          <pic:spPr bwMode="auto">
                            <a:xfrm>
                              <a:off x="0" y="0"/>
                              <a:ext cx="152400" cy="152400"/>
                            </a:xfrm>
                            <a:prstGeom prst="rect">
                              <a:avLst/>
                            </a:prstGeom>
                          </pic:spPr>
                        </pic:pic>
                      </a:graphicData>
                    </a:graphic>
                  </wp:inline>
                </w:drawing>
              </w:r>
              <w:r>
                <w:rPr>
                  <w:rStyle w:val="Hyperlink"/>
                </w:rPr>
                <w:t xml:space="preserve"> Direct costs, version 1, DE, NHADD, NHDAMG,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05e577dbbc5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047d0fec9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5e577dbbc5490a" /><Relationship Type="http://schemas.openxmlformats.org/officeDocument/2006/relationships/header" Target="/word/header1.xml" Id="Rfcb6da88fa964c2d" /><Relationship Type="http://schemas.openxmlformats.org/officeDocument/2006/relationships/settings" Target="/word/settings.xml" Id="R4659c08e28284c0f" /><Relationship Type="http://schemas.openxmlformats.org/officeDocument/2006/relationships/styles" Target="/word/styles.xml" Id="Ra4949b26cd094dd9" /><Relationship Type="http://schemas.openxmlformats.org/officeDocument/2006/relationships/hyperlink" Target="https://meteor.aihw.gov.au/RegistrationAuthority/11" TargetMode="External" Id="Rab8d0c8cc45340cc" /><Relationship Type="http://schemas.openxmlformats.org/officeDocument/2006/relationships/hyperlink" Target="https://meteor.aihw.gov.au/content/269727" TargetMode="External" Id="Rad628a5fb3984384" /><Relationship Type="http://schemas.openxmlformats.org/officeDocument/2006/relationships/hyperlink" Target="https://meteor.aihw.gov.au/content/270772" TargetMode="External" Id="R37cf926935244c5d" /><Relationship Type="http://schemas.openxmlformats.org/officeDocument/2006/relationships/numbering" Target="/word/numbering.xml" Id="Ra95bcb07ad9e4f5c" /><Relationship Type="http://schemas.openxmlformats.org/officeDocument/2006/relationships/hyperlink" Target="https://meteor.aihw.gov.au/content/273737" TargetMode="External" Id="Ra5807e96e4e842ae" /><Relationship Type="http://schemas.openxmlformats.org/officeDocument/2006/relationships/image" Target="/media/image.gif" Id="Rb3ccb80637bc49cb" /></Relationships>
</file>

<file path=word/_rels/header1.xml.rels>&#65279;<?xml version="1.0" encoding="utf-8"?><Relationships xmlns="http://schemas.openxmlformats.org/package/2006/relationships"><Relationship Type="http://schemas.openxmlformats.org/officeDocument/2006/relationships/image" Target="/media/image.png" Id="R427047d0fec94c46" /></Relationships>
</file>