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8e726e222f4aee" /></Relationships>
</file>

<file path=word/document.xml><?xml version="1.0" encoding="utf-8"?>
<w:document xmlns:r="http://schemas.openxmlformats.org/officeDocument/2006/relationships" xmlns:w="http://schemas.openxmlformats.org/wordprocessingml/2006/main">
  <w:body>
    <w:p>
      <w:pPr>
        <w:pStyle w:val="Title"/>
      </w:pPr>
      <w:r>
        <w:t>Income unit—Commonwealth government payment type,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unit—Commonwealth government payment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Payment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Payment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04594e82754089">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825c57f0574dda">
              <w:r>
                <w:rPr>
                  <w:rStyle w:val="Hyperlink"/>
                </w:rPr>
                <w:t xml:space="preserve">Income unit—Commonwealth government payment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cdfef692fb4dec">
              <w:r>
                <w:rPr>
                  <w:rStyle w:val="Hyperlink"/>
                </w:rPr>
                <w:t xml:space="preserve">Payment type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AGE</w:t>
            </w:r>
          </w:p>
        </w:tc>
        <w:tc>
          <w:tcPr>
            <w:tcBorders>
              <w:top w:val="none" w:color="000000" w:sz="0"/>
              <w:left w:val="none" w:color="000000" w:sz="0"/>
              <w:bottom w:val="none" w:color="000000" w:sz="0"/>
              <w:right w:val="none" w:color="000000" w:sz="0"/>
            </w:tcBorders>
            <w:vAlign w:val="top"/>
          </w:tcPr>
          <w:p>
            <w:r>
              <w:t xml:space="preserve">Age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w:t>
            </w:r>
          </w:p>
        </w:tc>
        <w:tc>
          <w:tcPr>
            <w:tcBorders>
              <w:top w:val="none" w:color="000000" w:sz="0"/>
              <w:left w:val="none" w:color="000000" w:sz="0"/>
              <w:bottom w:val="none" w:color="000000" w:sz="0"/>
              <w:right w:val="none" w:color="000000" w:sz="0"/>
            </w:tcBorders>
            <w:vAlign w:val="top"/>
          </w:tcPr>
          <w:p>
            <w:r>
              <w:t xml:space="preserve">Carer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DSP</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PNC</w:t>
            </w:r>
          </w:p>
        </w:tc>
        <w:tc>
          <w:tcPr>
            <w:tcBorders>
              <w:top w:val="none" w:color="000000" w:sz="0"/>
              <w:left w:val="none" w:color="000000" w:sz="0"/>
              <w:bottom w:val="none" w:color="000000" w:sz="0"/>
              <w:right w:val="none" w:color="000000" w:sz="0"/>
            </w:tcBorders>
            <w:vAlign w:val="top"/>
          </w:tcPr>
          <w:p>
            <w:r>
              <w:t xml:space="preserve">Crisis payment-pension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PPS</w:t>
            </w:r>
          </w:p>
        </w:tc>
        <w:tc>
          <w:tcPr>
            <w:tcBorders>
              <w:top w:val="none" w:color="000000" w:sz="0"/>
              <w:left w:val="none" w:color="000000" w:sz="0"/>
              <w:bottom w:val="none" w:color="000000" w:sz="0"/>
              <w:right w:val="none" w:color="000000" w:sz="0"/>
            </w:tcBorders>
            <w:vAlign w:val="top"/>
          </w:tcPr>
          <w:p>
            <w:r>
              <w:t xml:space="preserve">Parenting payment single (formerly sole parent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WID</w:t>
            </w:r>
          </w:p>
        </w:tc>
        <w:tc>
          <w:tcPr>
            <w:tcBorders>
              <w:top w:val="none" w:color="000000" w:sz="0"/>
              <w:left w:val="none" w:color="000000" w:sz="0"/>
              <w:bottom w:val="none" w:color="000000" w:sz="0"/>
              <w:right w:val="none" w:color="000000" w:sz="0"/>
            </w:tcBorders>
            <w:vAlign w:val="top"/>
          </w:tcPr>
          <w:p>
            <w:r>
              <w:t xml:space="preserve">Widow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WFA</w:t>
            </w:r>
          </w:p>
        </w:tc>
        <w:tc>
          <w:tcPr>
            <w:tcBorders>
              <w:top w:val="none" w:color="000000" w:sz="0"/>
              <w:left w:val="none" w:color="000000" w:sz="0"/>
              <w:bottom w:val="none" w:color="000000" w:sz="0"/>
              <w:right w:val="none" w:color="000000" w:sz="0"/>
            </w:tcBorders>
            <w:vAlign w:val="top"/>
          </w:tcPr>
          <w:p>
            <w:r>
              <w:t xml:space="preserve">Wife pension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WFD</w:t>
            </w:r>
          </w:p>
        </w:tc>
        <w:tc>
          <w:tcPr>
            <w:tcBorders>
              <w:top w:val="none" w:color="000000" w:sz="0"/>
              <w:left w:val="none" w:color="000000" w:sz="0"/>
              <w:bottom w:val="none" w:color="000000" w:sz="0"/>
              <w:right w:val="none" w:color="000000" w:sz="0"/>
            </w:tcBorders>
            <w:vAlign w:val="top"/>
          </w:tcPr>
          <w:p>
            <w:r>
              <w:t xml:space="preserve">Wife pension disability support (DSP)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AUS</w:t>
            </w:r>
          </w:p>
        </w:tc>
        <w:tc>
          <w:tcPr>
            <w:tcBorders>
              <w:top w:val="none" w:color="000000" w:sz="0"/>
              <w:left w:val="none" w:color="000000" w:sz="0"/>
              <w:bottom w:val="none" w:color="000000" w:sz="0"/>
              <w:right w:val="none" w:color="000000" w:sz="0"/>
            </w:tcBorders>
            <w:vAlign w:val="top"/>
          </w:tcPr>
          <w:p>
            <w:r>
              <w:t xml:space="preserve">Austudy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BVA</w:t>
            </w:r>
          </w:p>
        </w:tc>
        <w:tc>
          <w:tcPr>
            <w:tcBorders>
              <w:top w:val="none" w:color="000000" w:sz="0"/>
              <w:left w:val="none" w:color="000000" w:sz="0"/>
              <w:bottom w:val="none" w:color="000000" w:sz="0"/>
              <w:right w:val="none" w:color="000000" w:sz="0"/>
            </w:tcBorders>
            <w:vAlign w:val="top"/>
          </w:tcPr>
          <w:p>
            <w:r>
              <w:t xml:space="preserve">Bereavement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NMA</w:t>
            </w:r>
          </w:p>
        </w:tc>
        <w:tc>
          <w:tcPr>
            <w:tcBorders>
              <w:top w:val="none" w:color="000000" w:sz="0"/>
              <w:left w:val="none" w:color="000000" w:sz="0"/>
              <w:bottom w:val="none" w:color="000000" w:sz="0"/>
              <w:right w:val="none" w:color="000000" w:sz="0"/>
            </w:tcBorders>
            <w:vAlign w:val="top"/>
          </w:tcPr>
          <w:p>
            <w:r>
              <w:t xml:space="preserve">Newstart mature age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NSA</w:t>
            </w:r>
          </w:p>
        </w:tc>
        <w:tc>
          <w:tcPr>
            <w:tcBorders>
              <w:top w:val="none" w:color="000000" w:sz="0"/>
              <w:left w:val="none" w:color="000000" w:sz="0"/>
              <w:bottom w:val="none" w:color="000000" w:sz="0"/>
              <w:right w:val="none" w:color="000000" w:sz="0"/>
            </w:tcBorders>
            <w:vAlign w:val="top"/>
          </w:tcPr>
          <w:p>
            <w:r>
              <w:t xml:space="preserve">Newstart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NSC</w:t>
            </w:r>
          </w:p>
        </w:tc>
        <w:tc>
          <w:tcPr>
            <w:tcBorders>
              <w:top w:val="none" w:color="000000" w:sz="0"/>
              <w:left w:val="none" w:color="000000" w:sz="0"/>
              <w:bottom w:val="none" w:color="000000" w:sz="0"/>
              <w:right w:val="none" w:color="000000" w:sz="0"/>
            </w:tcBorders>
            <w:vAlign w:val="top"/>
          </w:tcPr>
          <w:p>
            <w:r>
              <w:t xml:space="preserve">Crisis payment: Newstart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PGC</w:t>
            </w:r>
          </w:p>
        </w:tc>
        <w:tc>
          <w:tcPr>
            <w:tcBorders>
              <w:top w:val="none" w:color="000000" w:sz="0"/>
              <w:left w:val="none" w:color="000000" w:sz="0"/>
              <w:bottom w:val="none" w:color="000000" w:sz="0"/>
              <w:right w:val="none" w:color="000000" w:sz="0"/>
            </w:tcBorders>
            <w:vAlign w:val="top"/>
          </w:tcPr>
          <w:p>
            <w:r>
              <w:t xml:space="preserve">Crisis payment: Parenting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PGL</w:t>
            </w:r>
          </w:p>
        </w:tc>
        <w:tc>
          <w:tcPr>
            <w:tcBorders>
              <w:top w:val="none" w:color="000000" w:sz="0"/>
              <w:left w:val="none" w:color="000000" w:sz="0"/>
              <w:bottom w:val="none" w:color="000000" w:sz="0"/>
              <w:right w:val="none" w:color="000000" w:sz="0"/>
            </w:tcBorders>
            <w:vAlign w:val="top"/>
          </w:tcPr>
          <w:p>
            <w:r>
              <w:t xml:space="preserve">Parenting allowance: Low Income earner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PGN</w:t>
            </w:r>
          </w:p>
        </w:tc>
        <w:tc>
          <w:tcPr>
            <w:tcBorders>
              <w:top w:val="none" w:color="000000" w:sz="0"/>
              <w:left w:val="none" w:color="000000" w:sz="0"/>
              <w:bottom w:val="none" w:color="000000" w:sz="0"/>
              <w:right w:val="none" w:color="000000" w:sz="0"/>
            </w:tcBorders>
            <w:vAlign w:val="top"/>
          </w:tcPr>
          <w:p>
            <w:r>
              <w:t xml:space="preserve">Parenting payment: Partner of Newstart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PGP</w:t>
            </w:r>
          </w:p>
        </w:tc>
        <w:tc>
          <w:tcPr>
            <w:tcBorders>
              <w:top w:val="none" w:color="000000" w:sz="0"/>
              <w:left w:val="none" w:color="000000" w:sz="0"/>
              <w:bottom w:val="none" w:color="000000" w:sz="0"/>
              <w:right w:val="none" w:color="000000" w:sz="0"/>
            </w:tcBorders>
            <w:vAlign w:val="top"/>
          </w:tcPr>
          <w:p>
            <w:r>
              <w:t xml:space="preserve">Parenting payment: Partner of pensioner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PGY</w:t>
            </w:r>
          </w:p>
        </w:tc>
        <w:tc>
          <w:tcPr>
            <w:tcBorders>
              <w:top w:val="none" w:color="000000" w:sz="0"/>
              <w:left w:val="none" w:color="000000" w:sz="0"/>
              <w:bottom w:val="none" w:color="000000" w:sz="0"/>
              <w:right w:val="none" w:color="000000" w:sz="0"/>
            </w:tcBorders>
            <w:vAlign w:val="top"/>
          </w:tcPr>
          <w:p>
            <w:r>
              <w:t xml:space="preserve">Parenting payment - partner of Youth allowance (YAL) customer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PTA</w:t>
            </w:r>
          </w:p>
        </w:tc>
        <w:tc>
          <w:tcPr>
            <w:tcBorders>
              <w:top w:val="none" w:color="000000" w:sz="0"/>
              <w:left w:val="none" w:color="000000" w:sz="0"/>
              <w:bottom w:val="none" w:color="000000" w:sz="0"/>
              <w:right w:val="none" w:color="000000" w:sz="0"/>
            </w:tcBorders>
            <w:vAlign w:val="top"/>
          </w:tcPr>
          <w:p>
            <w:r>
              <w:t xml:space="preserve">Partner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SKA</w:t>
            </w:r>
          </w:p>
        </w:tc>
        <w:tc>
          <w:tcPr>
            <w:tcBorders>
              <w:top w:val="none" w:color="000000" w:sz="0"/>
              <w:left w:val="none" w:color="000000" w:sz="0"/>
              <w:bottom w:val="none" w:color="000000" w:sz="0"/>
              <w:right w:val="none" w:color="000000" w:sz="0"/>
            </w:tcBorders>
            <w:vAlign w:val="top"/>
          </w:tcPr>
          <w:p>
            <w:r>
              <w:t xml:space="preserve">Sickness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SPL</w:t>
            </w:r>
          </w:p>
        </w:tc>
        <w:tc>
          <w:tcPr>
            <w:tcBorders>
              <w:top w:val="none" w:color="000000" w:sz="0"/>
              <w:left w:val="none" w:color="000000" w:sz="0"/>
              <w:bottom w:val="none" w:color="000000" w:sz="0"/>
              <w:right w:val="none" w:color="000000" w:sz="0"/>
            </w:tcBorders>
            <w:vAlign w:val="top"/>
          </w:tcPr>
          <w:p>
            <w:r>
              <w:t xml:space="preserve">Special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WDA</w:t>
            </w:r>
          </w:p>
        </w:tc>
        <w:tc>
          <w:tcPr>
            <w:tcBorders>
              <w:top w:val="none" w:color="000000" w:sz="0"/>
              <w:left w:val="none" w:color="000000" w:sz="0"/>
              <w:bottom w:val="none" w:color="000000" w:sz="0"/>
              <w:right w:val="none" w:color="000000" w:sz="0"/>
            </w:tcBorders>
            <w:vAlign w:val="top"/>
          </w:tcPr>
          <w:p>
            <w:r>
              <w:t xml:space="preserve">Widow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YAL</w:t>
            </w:r>
          </w:p>
        </w:tc>
        <w:tc>
          <w:tcPr>
            <w:tcBorders>
              <w:top w:val="none" w:color="000000" w:sz="0"/>
              <w:left w:val="none" w:color="000000" w:sz="0"/>
              <w:bottom w:val="none" w:color="000000" w:sz="0"/>
              <w:right w:val="none" w:color="000000" w:sz="0"/>
            </w:tcBorders>
            <w:vAlign w:val="top"/>
          </w:tcPr>
          <w:p>
            <w:r>
              <w:t xml:space="preserve">Youth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FAH</w:t>
            </w:r>
          </w:p>
        </w:tc>
        <w:tc>
          <w:tcPr>
            <w:tcBorders>
              <w:top w:val="none" w:color="000000" w:sz="0"/>
              <w:left w:val="none" w:color="000000" w:sz="0"/>
              <w:bottom w:val="none" w:color="000000" w:sz="0"/>
              <w:right w:val="none" w:color="000000" w:sz="0"/>
            </w:tcBorders>
            <w:vAlign w:val="top"/>
          </w:tcPr>
          <w:p>
            <w:r>
              <w:t xml:space="preserve">Family tax benefit  (FTB) (A) only at more than minimum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FBH</w:t>
            </w:r>
          </w:p>
        </w:tc>
        <w:tc>
          <w:tcPr>
            <w:tcBorders>
              <w:top w:val="none" w:color="000000" w:sz="0"/>
              <w:left w:val="none" w:color="000000" w:sz="0"/>
              <w:bottom w:val="none" w:color="000000" w:sz="0"/>
              <w:right w:val="none" w:color="000000" w:sz="0"/>
            </w:tcBorders>
            <w:vAlign w:val="top"/>
          </w:tcPr>
          <w:p>
            <w:r>
              <w:t xml:space="preserve">FTB (B) only at more than minimum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FBL</w:t>
            </w:r>
          </w:p>
        </w:tc>
        <w:tc>
          <w:tcPr>
            <w:tcBorders>
              <w:top w:val="none" w:color="000000" w:sz="0"/>
              <w:left w:val="none" w:color="000000" w:sz="0"/>
              <w:bottom w:val="none" w:color="000000" w:sz="0"/>
              <w:right w:val="none" w:color="000000" w:sz="0"/>
            </w:tcBorders>
            <w:vAlign w:val="top"/>
          </w:tcPr>
          <w:p>
            <w:r>
              <w:t xml:space="preserve">FTB (B) at minimum rate (plus FTB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FP*</w:t>
            </w:r>
          </w:p>
        </w:tc>
        <w:tc>
          <w:tcPr>
            <w:tcBorders>
              <w:top w:val="none" w:color="000000" w:sz="0"/>
              <w:left w:val="none" w:color="000000" w:sz="0"/>
              <w:bottom w:val="none" w:color="000000" w:sz="0"/>
              <w:right w:val="none" w:color="000000" w:sz="0"/>
            </w:tcBorders>
            <w:vAlign w:val="top"/>
          </w:tcPr>
          <w:p>
            <w:r>
              <w:t xml:space="preserve">Partner of Family payment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NNS</w:t>
            </w:r>
          </w:p>
        </w:tc>
        <w:tc>
          <w:tcPr>
            <w:tcBorders>
              <w:top w:val="none" w:color="000000" w:sz="0"/>
              <w:left w:val="none" w:color="000000" w:sz="0"/>
              <w:bottom w:val="none" w:color="000000" w:sz="0"/>
              <w:right w:val="none" w:color="000000" w:sz="0"/>
            </w:tcBorders>
            <w:vAlign w:val="top"/>
          </w:tcPr>
          <w:p>
            <w:r>
              <w:t xml:space="preserve">Non-payment spouse of Newstart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NPS</w:t>
            </w:r>
          </w:p>
        </w:tc>
        <w:tc>
          <w:tcPr>
            <w:tcBorders>
              <w:top w:val="none" w:color="000000" w:sz="0"/>
              <w:left w:val="none" w:color="000000" w:sz="0"/>
              <w:bottom w:val="none" w:color="000000" w:sz="0"/>
              <w:right w:val="none" w:color="000000" w:sz="0"/>
            </w:tcBorders>
            <w:vAlign w:val="top"/>
          </w:tcPr>
          <w:p>
            <w:r>
              <w:t xml:space="preserve">Non-payment spouse of pensioner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PG*</w:t>
            </w:r>
            <w:r>
              <w:br/>
            </w:r>
            <w:r>
              <w:t xml:space="preserve"> </w:t>
            </w:r>
          </w:p>
        </w:tc>
        <w:tc>
          <w:tcPr>
            <w:tcBorders>
              <w:top w:val="none" w:color="000000" w:sz="0"/>
              <w:left w:val="none" w:color="000000" w:sz="0"/>
              <w:bottom w:val="none" w:color="000000" w:sz="0"/>
              <w:right w:val="none" w:color="000000" w:sz="0"/>
            </w:tcBorders>
            <w:vAlign w:val="top"/>
          </w:tcPr>
          <w:p>
            <w:r>
              <w:t xml:space="preserve">Non-payment Spouse of parenting payment partnered (PPP) (includes PGL, PGN, PGP, PGY)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FP*     Partner of Family payment recipient</w:t>
            </w:r>
          </w:p>
          <w:p>
            <w:pPr>
              <w:spacing w:after="160"/>
            </w:pPr>
            <w:r>
              <w:rPr>
                <w:rStyle w:val="row-content-rich-text"/>
              </w:rPr>
              <w:t xml:space="preserve">CODE PG*     Non-payment Spouse of parenting payment partnered (PPP) (includes PGL, PGN, PGP, PGY)</w:t>
            </w:r>
          </w:p>
          <w:p>
            <w:pPr>
              <w:spacing w:after="160"/>
            </w:pPr>
            <w:r>
              <w:rPr>
                <w:rStyle w:val="row-content-rich-text"/>
              </w:rPr>
              <w:t xml:space="preserve">Codes PG* and FP* are derived payment type codes that indicate the person does not receive an income support payment or more than base rate FTB but is the partner of a person who receives either Parenting Payment Partnered (PG*) or FTB (FP*). Whilst the individual is not eligible for Commonwealth Rent Assistance (CRA), their partners may be. These codes are used to assist the Commonwealth department of Family and Community Services in compiling the data set.</w:t>
            </w:r>
          </w:p>
          <w:p>
            <w:pPr/>
            <w:r>
              <w:rPr>
                <w:rStyle w:val="row-content-rich-text"/>
              </w:rPr>
              <w:t xml:space="preserve">Parenting Payment Partnered (PPP) is the proper name for the payment type but the Commonwealth housing data set including CRA uses a series of sub-codes which indicate the conditions under which the payment is made (i.e. PGL, PGN, PGP, and PGY.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Commonwealth Department of Family and Community Services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FaCS 2003. Unpublished. Draft performance indicators for Commonwealth Rent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cd8b77dde724521">
              <w:r>
                <w:drawing>
                  <wp:inline xmlns:wp="http://schemas.openxmlformats.org/drawingml/2006/wordprocessingDrawing" distT="0" distB="0" distL="0" distR="0">
                    <wp:extent cx="152400" cy="152400"/>
                    <wp:effectExtent l="19050" t="0" r="0" b="0"/>
                    <wp:docPr id="2" name="Picture 2" descr="">
                      <a:hlinkClick xmlns:a="http://schemas.openxmlformats.org/drawingml/2006/main" r:id="Rbcd8b77dde72452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bd987e66baa4bbd"/>
                            <a:srcRect/>
                            <a:stretch>
                              <a:fillRect/>
                            </a:stretch>
                          </pic:blipFill>
                          <pic:spPr bwMode="auto">
                            <a:xfrm>
                              <a:off x="0" y="0"/>
                              <a:ext cx="152400" cy="152400"/>
                            </a:xfrm>
                            <a:prstGeom prst="rect">
                              <a:avLst/>
                            </a:prstGeom>
                          </pic:spPr>
                        </pic:pic>
                      </a:graphicData>
                    </a:graphic>
                  </wp:inline>
                </w:drawing>
              </w:r>
              <w:r>
                <w:rPr>
                  <w:rStyle w:val="Hyperlink"/>
                </w:rPr>
                <w:t xml:space="preserve"> Payment type, version 1, DE, NHADD, NHDAMG,  Superseded 01/03/2005.pdf</w:t>
              </w:r>
            </w:hyperlink>
          </w:p>
          <w:p>
            <w:r>
              <w:rPr>
                <w:rStyle w:val="row-content"/>
              </w:rPr>
              <w:t xml:space="preserve"> (19.3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02042784277e40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270244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cd26c9598e4d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042784277e4038" /><Relationship Type="http://schemas.openxmlformats.org/officeDocument/2006/relationships/header" Target="/word/header1.xml" Id="Rbe25f1b0ee4843cc" /><Relationship Type="http://schemas.openxmlformats.org/officeDocument/2006/relationships/settings" Target="/word/settings.xml" Id="Ra258ac42ecb24878" /><Relationship Type="http://schemas.openxmlformats.org/officeDocument/2006/relationships/styles" Target="/word/styles.xml" Id="R291eaa02b5f84066" /><Relationship Type="http://schemas.openxmlformats.org/officeDocument/2006/relationships/hyperlink" Target="https://meteor.aihw.gov.au/RegistrationAuthority/11" TargetMode="External" Id="Rea04594e82754089" /><Relationship Type="http://schemas.openxmlformats.org/officeDocument/2006/relationships/hyperlink" Target="https://meteor.aihw.gov.au/content/269695" TargetMode="External" Id="R72825c57f0574dda" /><Relationship Type="http://schemas.openxmlformats.org/officeDocument/2006/relationships/hyperlink" Target="https://meteor.aihw.gov.au/content/270791" TargetMode="External" Id="R2ccdfef692fb4dec" /><Relationship Type="http://schemas.openxmlformats.org/officeDocument/2006/relationships/hyperlink" Target="https://meteor.aihw.gov.au/content/274073" TargetMode="External" Id="Rbcd8b77dde724521" /><Relationship Type="http://schemas.openxmlformats.org/officeDocument/2006/relationships/image" Target="/media/image.gif" Id="R2bd987e66baa4bbd" /></Relationships>
</file>

<file path=word/_rels/header1.xml.rels>&#65279;<?xml version="1.0" encoding="utf-8"?><Relationships xmlns="http://schemas.openxmlformats.org/package/2006/relationships"><Relationship Type="http://schemas.openxmlformats.org/officeDocument/2006/relationships/image" Target="/media/image.png" Id="R55cd26c9598e4d34" /></Relationships>
</file>