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d8a02d873ef49c8" /></Relationships>
</file>

<file path=word/document.xml><?xml version="1.0" encoding="utf-8"?>
<w:document xmlns:r="http://schemas.openxmlformats.org/officeDocument/2006/relationships" xmlns:w="http://schemas.openxmlformats.org/wordprocessingml/2006/main">
  <w:body>
    <w:p>
      <w:pPr>
        <w:pStyle w:val="Title"/>
      </w:pPr>
      <w:r>
        <w:t>Person—diabetes therapy type,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Person—diabetes therapy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Diabetes therapy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7da05ad6198465b">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diabetes therapy the person is currently receiving,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f9ac07a02d34c90">
              <w:r>
                <w:rPr>
                  <w:rStyle w:val="Hyperlink"/>
                </w:rPr>
                <w:t xml:space="preserve">Person—diabetes therapy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874a42431b44317">
              <w:r>
                <w:rPr>
                  <w:rStyle w:val="Hyperlink"/>
                </w:rPr>
                <w:t xml:space="preserve">Diabetes therapy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Diet and exercise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Oral hypoglycaemic - sulphonylurea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Oral hypoglycaemic - biguanide (eg metformin)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Oral hypoglycaemic - alpha-glucosidase inhibitor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Oral hypoglycaemic - thiazolidinedione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Oral hypoglycaemic - meglitinide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Oral hypoglycaemic - combination (eg biguanide &amp; sulphonylurea)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Oral hypoglycaemic - 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  </w:t>
            </w:r>
          </w:p>
        </w:tc>
        <w:tc>
          <w:tcPr>
            <w:tcBorders>
              <w:top w:val="none" w:color="000000" w:sz="0"/>
              <w:left w:val="none" w:color="000000" w:sz="0"/>
              <w:bottom w:val="none" w:color="000000" w:sz="0"/>
              <w:right w:val="none" w:color="000000" w:sz="0"/>
            </w:tcBorders>
            <w:vAlign w:val="top"/>
          </w:tcPr>
          <w:p>
            <w:r>
              <w:t xml:space="preserve">Insulin only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Insulin plus oral hypoglycaemic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Nil - not currently receiving diabetes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01     Diet &amp; exercise only</w:t>
            </w:r>
          </w:p>
          <w:p>
            <w:pPr>
              <w:spacing w:after="160"/>
            </w:pPr>
            <w:r>
              <w:rPr>
                <w:rStyle w:val="row-content-rich-text"/>
              </w:rPr>
              <w:t xml:space="preserve">This code includes the options of generalised prescribed diet; avoid added sugar/simple carbohydrates (CHOs); low joule diet; portion exchange diet and uses glycaemic index and a recommendation for increased exercise.</w:t>
            </w:r>
          </w:p>
          <w:p>
            <w:pPr>
              <w:spacing w:after="160"/>
            </w:pPr>
            <w:r>
              <w:rPr>
                <w:rStyle w:val="row-content-rich-text"/>
              </w:rPr>
              <w:t xml:space="preserve">CODE 98     Nil - not currently receiving diabetes treatment</w:t>
            </w:r>
          </w:p>
          <w:p>
            <w:pPr>
              <w:spacing w:after="160"/>
            </w:pPr>
            <w:r>
              <w:rPr>
                <w:rStyle w:val="row-content-rich-text"/>
              </w:rPr>
              <w:t xml:space="preserve">This code is used when there is no current diet, tablets or insulin therapy(ies).</w:t>
            </w:r>
          </w:p>
          <w:p>
            <w:pPr>
              <w:spacing w:after="160"/>
            </w:pPr>
            <w:r>
              <w:rPr>
                <w:rStyle w:val="row-content-rich-text"/>
              </w:rPr>
              <w:t xml:space="preserve">CODE 99     Not stated/inadequately described</w:t>
            </w:r>
          </w:p>
          <w:p>
            <w:pPr/>
            <w:r>
              <w:rPr>
                <w:rStyle w:val="row-content-rich-text"/>
              </w:rPr>
              <w:t xml:space="preserve">Use this code when missing information.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To be collected at the commencement of treatment and at each review.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settings where the monitoring of a person's health is ongoing and where management can change over time (such as general practice), the Service contact—service contact date, DDMMYYYY should be recorded.</w:t>
            </w:r>
          </w:p>
          <w:p>
            <w:pPr/>
            <w:r>
              <w:rPr>
                <w:rStyle w:val="row-content-rich-text"/>
              </w:rPr>
              <w:t xml:space="preserve">The main use of this data element is to enable categorisation of management regimes against best practice for diabetes.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p>
          <w:p>
            <w:r>
              <w:rPr>
                <w:rStyle w:val="row-content"/>
              </w:rPr>
              <w:t xml:space="preserve">Cardiovascular Data Working Group</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Berkow R, editor. The Merck Manual. 16th ed. Rahway (New Jersey, USA): Merck Research Laboratories; 1992.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69ca78da00fd4b5e">
              <w:r>
                <w:drawing>
                  <wp:inline xmlns:wp="http://schemas.openxmlformats.org/drawingml/2006/wordprocessingDrawing" distT="0" distB="0" distL="0" distR="0">
                    <wp:extent cx="152400" cy="152400"/>
                    <wp:effectExtent l="19050" t="0" r="0" b="0"/>
                    <wp:docPr id="2" name="Picture 2" descr="">
                      <a:hlinkClick xmlns:a="http://schemas.openxmlformats.org/drawingml/2006/main" r:id="R69ca78da00fd4b5e"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3cb472b0d7f4c1f"/>
                            <a:srcRect/>
                            <a:stretch>
                              <a:fillRect/>
                            </a:stretch>
                          </pic:blipFill>
                          <pic:spPr bwMode="auto">
                            <a:xfrm>
                              <a:off x="0" y="0"/>
                              <a:ext cx="152400" cy="152400"/>
                            </a:xfrm>
                            <a:prstGeom prst="rect">
                              <a:avLst/>
                            </a:prstGeom>
                          </pic:spPr>
                        </pic:pic>
                      </a:graphicData>
                    </a:graphic>
                  </wp:inline>
                </w:drawing>
              </w:r>
              <w:r>
                <w:rPr>
                  <w:rStyle w:val="Hyperlink"/>
                </w:rPr>
                <w:t xml:space="preserve"> Diabetes therapy type, version 1, DE, NHDD, NHIMG, Superseded 01/03/2005.pdf</w:t>
              </w:r>
            </w:hyperlink>
          </w:p>
          <w:p>
            <w:r>
              <w:rPr>
                <w:rStyle w:val="row-content"/>
              </w:rPr>
              <w:t xml:space="preserve"> (19.1 KB)</w:t>
            </w:r>
          </w:p>
          <w:p>
            <w:pPr>
              <w:pStyle w:val="registration-status"/>
              <w:spacing w:before="0" w:after="0"/>
            </w:pPr>
            <w:r>
              <w:rPr>
                <w:rStyle w:val="row-content"/>
                <w:i/>
                <w:color w:val="244061"/>
              </w:rPr>
              <w:t xml:space="preserve">No registration status</w:t>
            </w:r>
          </w:p>
          <w:p>
            <w:r>
              <w:br/>
            </w:r>
            <w:r>
              <w:rPr>
                <w:rStyle w:val="row-content"/>
              </w:rPr>
              <w:t xml:space="preserve">See also </w:t>
            </w:r>
            <w:hyperlink w:history="true" r:id="R0d9eec3ef00e4b24">
              <w:r>
                <w:rPr>
                  <w:rStyle w:val="Hyperlink"/>
                </w:rPr>
                <w:t xml:space="preserve">Female—type of diabetes mellitus therapy during pregnancy, code N</w:t>
              </w:r>
            </w:hyperlink>
          </w:p>
          <w:p>
            <w:pPr>
              <w:pStyle w:val="registration-status"/>
              <w:spacing w:before="0" w:after="0"/>
            </w:pPr>
            <w:hyperlink w:history="true" r:id="R3e57ec7efa764db6">
              <w:r>
                <w:rPr>
                  <w:rStyle w:val="Hyperlink"/>
                  <w:color w:val="244061"/>
                </w:rPr>
                <w:t xml:space="preserve">Health</w:t>
              </w:r>
            </w:hyperlink>
            <w:r>
              <w:rPr>
                <w:rStyle w:val="row-content"/>
                <w:color w:val="244061"/>
              </w:rPr>
              <w:t xml:space="preserve">, Superseded 02/08/2017</w:t>
            </w:r>
          </w:p>
          <w:p>
            <w:r>
              <w:br/>
            </w:r>
            <w:r>
              <w:rPr>
                <w:rStyle w:val="row-content"/>
              </w:rPr>
              <w:t xml:space="preserve">See also </w:t>
            </w:r>
            <w:hyperlink w:history="true" r:id="Ra025c7e8fefc4516">
              <w:r>
                <w:rPr>
                  <w:rStyle w:val="Hyperlink"/>
                </w:rPr>
                <w:t xml:space="preserve">Female—type of diabetes mellitus therapy during pregnancy, code N</w:t>
              </w:r>
            </w:hyperlink>
          </w:p>
          <w:p>
            <w:pPr>
              <w:pStyle w:val="registration-status"/>
              <w:spacing w:before="0" w:after="0"/>
            </w:pPr>
            <w:hyperlink w:history="true" r:id="Rfbd141dfedd741fc">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64ec8e13235b45d6">
              <w:r>
                <w:rPr>
                  <w:rStyle w:val="Hyperlink"/>
                </w:rPr>
                <w:t xml:space="preserve">Female—type of diabetes mellitus therapy during pregnancy, code N</w:t>
              </w:r>
            </w:hyperlink>
          </w:p>
          <w:p>
            <w:pPr>
              <w:pStyle w:val="registration-status"/>
              <w:spacing w:before="0" w:after="0"/>
            </w:pPr>
            <w:hyperlink w:history="true" r:id="Rfa200099be77425e">
              <w:r>
                <w:rPr>
                  <w:rStyle w:val="Hyperlink"/>
                  <w:color w:val="244061"/>
                </w:rPr>
                <w:t xml:space="preserve">Health</w:t>
              </w:r>
            </w:hyperlink>
            <w:r>
              <w:rPr>
                <w:rStyle w:val="row-content"/>
                <w:color w:val="244061"/>
              </w:rPr>
              <w:t xml:space="preserve">, Standard 09/09/2022</w:t>
            </w:r>
          </w:p>
          <w:p>
            <w:r>
              <w:br/>
            </w:r>
            <w:r>
              <w:rPr>
                <w:rStyle w:val="row-content"/>
              </w:rPr>
              <w:t xml:space="preserve">See also </w:t>
            </w:r>
            <w:hyperlink w:history="true" r:id="R56d26a06e2de40fe">
              <w:r>
                <w:rPr>
                  <w:rStyle w:val="Hyperlink"/>
                </w:rPr>
                <w:t xml:space="preserve">Female—type of diabetes mellitus therapy during pregnancy, code N</w:t>
              </w:r>
            </w:hyperlink>
          </w:p>
          <w:p>
            <w:pPr>
              <w:pStyle w:val="registration-status"/>
              <w:spacing w:before="0" w:after="0"/>
            </w:pPr>
            <w:hyperlink w:history="true" r:id="R409880b289814170">
              <w:r>
                <w:rPr>
                  <w:rStyle w:val="Hyperlink"/>
                  <w:color w:val="244061"/>
                </w:rPr>
                <w:t xml:space="preserve">Health</w:t>
              </w:r>
            </w:hyperlink>
            <w:r>
              <w:rPr>
                <w:rStyle w:val="row-content"/>
                <w:color w:val="244061"/>
              </w:rPr>
              <w:t xml:space="preserve">, Superseded 09/09/2022</w:t>
            </w:r>
          </w:p>
          <w:p>
            <w:r>
              <w:br/>
            </w:r>
            <w:r>
              <w:rPr>
                <w:rStyle w:val="row-content"/>
              </w:rPr>
              <w:t xml:space="preserve">See also </w:t>
            </w:r>
            <w:hyperlink w:history="true" r:id="R9b8c0f8325b34bdd">
              <w:r>
                <w:rPr>
                  <w:rStyle w:val="Hyperlink"/>
                </w:rPr>
                <w:t xml:space="preserve">Female—type of diabetes mellitus therapy during pregnancy, code N</w:t>
              </w:r>
            </w:hyperlink>
          </w:p>
          <w:p>
            <w:pPr>
              <w:pStyle w:val="registration-status"/>
              <w:spacing w:before="0" w:after="0"/>
            </w:pPr>
            <w:hyperlink w:history="true" r:id="Rc6c7df21fedb4635">
              <w:r>
                <w:rPr>
                  <w:rStyle w:val="Hyperlink"/>
                  <w:color w:val="244061"/>
                </w:rPr>
                <w:t xml:space="preserve">Health</w:t>
              </w:r>
            </w:hyperlink>
            <w:r>
              <w:rPr>
                <w:rStyle w:val="row-content"/>
                <w:color w:val="244061"/>
              </w:rPr>
              <w:t xml:space="preserve">, Superseded 20/11/2019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9ad7a2400164c21">
              <w:r>
                <w:rPr>
                  <w:rStyle w:val="Hyperlink"/>
                </w:rPr>
                <w:t xml:space="preserve">Acute coronary syndrome (clinical) DSS</w:t>
              </w:r>
            </w:hyperlink>
          </w:p>
          <w:p>
            <w:pPr>
              <w:pStyle w:val="registration-status"/>
              <w:spacing w:before="0" w:after="0"/>
            </w:pPr>
            <w:hyperlink w:history="true" r:id="R2ae71e15c2004c19">
              <w:r>
                <w:rPr>
                  <w:rStyle w:val="Hyperlink"/>
                  <w:color w:val="244061"/>
                </w:rPr>
                <w:t xml:space="preserve">Health</w:t>
              </w:r>
            </w:hyperlink>
            <w:r>
              <w:rPr>
                <w:rStyle w:val="row-content"/>
                <w:color w:val="244061"/>
              </w:rPr>
              <w:t xml:space="preserve">, Superseded 01/09/2012</w:t>
            </w:r>
          </w:p>
          <w:p>
            <w:r>
              <w:br/>
            </w:r>
            <w:hyperlink w:history="true" r:id="Rdd30032eb1dc4323">
              <w:r>
                <w:rPr>
                  <w:rStyle w:val="Hyperlink"/>
                </w:rPr>
                <w:t xml:space="preserve">Acute coronary syndrome (clinical) DSS</w:t>
              </w:r>
            </w:hyperlink>
          </w:p>
          <w:p>
            <w:pPr>
              <w:pStyle w:val="registration-status"/>
              <w:spacing w:before="0" w:after="0"/>
            </w:pPr>
            <w:hyperlink w:history="true" r:id="R912312b194094032">
              <w:r>
                <w:rPr>
                  <w:rStyle w:val="Hyperlink"/>
                  <w:color w:val="244061"/>
                </w:rPr>
                <w:t xml:space="preserve">Health</w:t>
              </w:r>
            </w:hyperlink>
            <w:r>
              <w:rPr>
                <w:rStyle w:val="row-content"/>
                <w:color w:val="244061"/>
              </w:rPr>
              <w:t xml:space="preserve">, Superseded 02/05/2013</w:t>
            </w:r>
          </w:p>
          <w:p>
            <w:r>
              <w:br/>
            </w:r>
            <w:hyperlink w:history="true" r:id="R2b70943bac6c4129">
              <w:r>
                <w:rPr>
                  <w:rStyle w:val="Hyperlink"/>
                </w:rPr>
                <w:t xml:space="preserve">Acute coronary syndrome (clinical) NBPDS 2013-</w:t>
              </w:r>
            </w:hyperlink>
          </w:p>
          <w:p>
            <w:pPr>
              <w:pStyle w:val="registration-status"/>
              <w:spacing w:before="0" w:after="0"/>
            </w:pPr>
            <w:hyperlink w:history="true" r:id="R604f3f169ed54bad">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br/>
            </w:r>
            <w:hyperlink w:history="true" r:id="R9c53f667cc36482e">
              <w:r>
                <w:rPr>
                  <w:rStyle w:val="Hyperlink"/>
                </w:rPr>
                <w:t xml:space="preserve">Cardiovascular disease (clinical) DSS</w:t>
              </w:r>
            </w:hyperlink>
          </w:p>
          <w:p>
            <w:pPr>
              <w:pStyle w:val="registration-status"/>
              <w:spacing w:before="0" w:after="0"/>
            </w:pPr>
            <w:hyperlink w:history="true" r:id="Rdd5f612992fd4cf1">
              <w:r>
                <w:rPr>
                  <w:rStyle w:val="Hyperlink"/>
                  <w:color w:val="244061"/>
                </w:rPr>
                <w:t xml:space="preserve">Health</w:t>
              </w:r>
            </w:hyperlink>
            <w:r>
              <w:rPr>
                <w:rStyle w:val="row-content"/>
                <w:color w:val="244061"/>
              </w:rPr>
              <w:t xml:space="preserve">, Superseded 15/02/2006</w:t>
            </w:r>
          </w:p>
          <w:p>
            <w:r>
              <w:br/>
            </w:r>
            <w:hyperlink w:history="true" r:id="Rf57ec02e9e964fe1">
              <w:r>
                <w:rPr>
                  <w:rStyle w:val="Hyperlink"/>
                </w:rPr>
                <w:t xml:space="preserve">Cardiovascular disease (clinical) DSS</w:t>
              </w:r>
            </w:hyperlink>
          </w:p>
          <w:p>
            <w:pPr>
              <w:pStyle w:val="registration-status"/>
              <w:spacing w:before="0" w:after="0"/>
            </w:pPr>
            <w:hyperlink w:history="true" r:id="Rc6c35d43fe7b47a3">
              <w:r>
                <w:rPr>
                  <w:rStyle w:val="Hyperlink"/>
                  <w:color w:val="244061"/>
                </w:rPr>
                <w:t xml:space="preserve">Health</w:t>
              </w:r>
            </w:hyperlink>
            <w:r>
              <w:rPr>
                <w:rStyle w:val="row-content"/>
                <w:color w:val="244061"/>
              </w:rPr>
              <w:t xml:space="preserve">, Superseded 04/07/2007</w:t>
            </w:r>
          </w:p>
          <w:p>
            <w:r>
              <w:br/>
            </w:r>
            <w:hyperlink w:history="true" r:id="Rd321ac49fc79407e">
              <w:r>
                <w:rPr>
                  <w:rStyle w:val="Hyperlink"/>
                </w:rPr>
                <w:t xml:space="preserve">Cardiovascular disease (clinical) DSS</w:t>
              </w:r>
            </w:hyperlink>
          </w:p>
          <w:p>
            <w:pPr>
              <w:pStyle w:val="registration-status"/>
              <w:spacing w:before="0" w:after="0"/>
            </w:pPr>
            <w:hyperlink w:history="true" r:id="R558ad7fcead34714">
              <w:r>
                <w:rPr>
                  <w:rStyle w:val="Hyperlink"/>
                  <w:color w:val="244061"/>
                </w:rPr>
                <w:t xml:space="preserve">Health</w:t>
              </w:r>
            </w:hyperlink>
            <w:r>
              <w:rPr>
                <w:rStyle w:val="row-content"/>
                <w:color w:val="244061"/>
              </w:rPr>
              <w:t xml:space="preserve">, Superseded 22/12/2009</w:t>
            </w:r>
          </w:p>
          <w:p>
            <w:r>
              <w:br/>
            </w:r>
            <w:hyperlink w:history="true" r:id="Rd09b4a5df5504905">
              <w:r>
                <w:rPr>
                  <w:rStyle w:val="Hyperlink"/>
                </w:rPr>
                <w:t xml:space="preserve">Cardiovascular disease (clinical) DSS</w:t>
              </w:r>
            </w:hyperlink>
          </w:p>
          <w:p>
            <w:pPr>
              <w:pStyle w:val="registration-status"/>
              <w:spacing w:before="0" w:after="0"/>
            </w:pPr>
            <w:hyperlink w:history="true" r:id="Ra78be4d048754074">
              <w:r>
                <w:rPr>
                  <w:rStyle w:val="Hyperlink"/>
                  <w:color w:val="244061"/>
                </w:rPr>
                <w:t xml:space="preserve">Health</w:t>
              </w:r>
            </w:hyperlink>
            <w:r>
              <w:rPr>
                <w:rStyle w:val="row-content"/>
                <w:color w:val="244061"/>
              </w:rPr>
              <w:t xml:space="preserve">, Superseded 01/09/2012</w:t>
            </w:r>
          </w:p>
          <w:p>
            <w:r>
              <w:br/>
            </w:r>
            <w:hyperlink w:history="true" r:id="Rcaa2119a95a04782">
              <w:r>
                <w:rPr>
                  <w:rStyle w:val="Hyperlink"/>
                </w:rPr>
                <w:t xml:space="preserve">Cardiovascular disease (clinical) NBPDS</w:t>
              </w:r>
            </w:hyperlink>
          </w:p>
          <w:p>
            <w:pPr>
              <w:pStyle w:val="registration-status"/>
              <w:spacing w:before="0" w:after="0"/>
            </w:pPr>
            <w:hyperlink w:history="true" r:id="R157cd8bcab98468e">
              <w:r>
                <w:rPr>
                  <w:rStyle w:val="Hyperlink"/>
                  <w:color w:val="244061"/>
                </w:rPr>
                <w:t xml:space="preserve">Health</w:t>
              </w:r>
            </w:hyperlink>
            <w:r>
              <w:rPr>
                <w:rStyle w:val="row-content"/>
                <w:color w:val="244061"/>
              </w:rPr>
              <w:t xml:space="preserve">, Superseded 17/10/2018</w:t>
            </w:r>
          </w:p>
          <w:p>
            <w:r>
              <w:br/>
            </w:r>
            <w:hyperlink w:history="true" r:id="Rec41cc092dfd411f">
              <w:r>
                <w:rPr>
                  <w:rStyle w:val="Hyperlink"/>
                </w:rPr>
                <w:t xml:space="preserve">Cardiovascular disease (clinical) NBPDS </w:t>
              </w:r>
            </w:hyperlink>
          </w:p>
          <w:p>
            <w:pPr>
              <w:pStyle w:val="registration-status"/>
              <w:spacing w:before="0" w:after="0"/>
            </w:pPr>
            <w:hyperlink w:history="true" r:id="R71b3627175af4dbf">
              <w:r>
                <w:rPr>
                  <w:rStyle w:val="Hyperlink"/>
                  <w:color w:val="244061"/>
                </w:rPr>
                <w:t xml:space="preserve">Health</w:t>
              </w:r>
            </w:hyperlink>
            <w:r>
              <w:rPr>
                <w:rStyle w:val="row-content"/>
                <w:color w:val="244061"/>
              </w:rPr>
              <w:t xml:space="preserve">, Standard 17/10/2018</w:t>
            </w:r>
          </w:p>
          <w:p>
            <w:r>
              <w:br/>
            </w:r>
            <w:hyperlink w:history="true" r:id="Rf1c3d73602664422">
              <w:r>
                <w:rPr>
                  <w:rStyle w:val="Hyperlink"/>
                </w:rPr>
                <w:t xml:space="preserve">Diabetes (clinical) DSS</w:t>
              </w:r>
            </w:hyperlink>
          </w:p>
          <w:p>
            <w:pPr>
              <w:pStyle w:val="registration-status"/>
              <w:spacing w:before="0" w:after="0"/>
            </w:pPr>
            <w:hyperlink w:history="true" r:id="R892484a4c2e4433c">
              <w:r>
                <w:rPr>
                  <w:rStyle w:val="Hyperlink"/>
                  <w:color w:val="244061"/>
                </w:rPr>
                <w:t xml:space="preserve">Health</w:t>
              </w:r>
            </w:hyperlink>
            <w:r>
              <w:rPr>
                <w:rStyle w:val="row-content"/>
                <w:color w:val="244061"/>
              </w:rPr>
              <w:t xml:space="preserve">, Superseded 21/09/2005</w:t>
            </w:r>
          </w:p>
          <w:p>
            <w:r>
              <w:rPr>
                <w:rStyle w:val="row-content"/>
                <w:b/>
                <w:i/>
              </w:rPr>
              <w:t xml:space="preserve">DSS specific information: </w:t>
            </w:r>
          </w:p>
          <w:p>
            <w:r>
              <w:rPr>
                <w:rStyle w:val="row-content"/>
              </w:rPr>
              <w:t xml:space="preserve">The objectives and priorities of treatment must be tailored to the individual considering age, sex, weight and individual health status.</w:t>
            </w:r>
          </w:p>
          <w:p>
            <w:r>
              <w:rPr>
                <w:rStyle w:val="row-content"/>
              </w:rPr>
              <w:t xml:space="preserve">An individual management plan for each patient should include the following:</w:t>
            </w:r>
          </w:p>
          <w:p>
            <w:pPr>
              <w:pStyle w:val="ListParagraph"/>
              <w:numPr>
                <w:ilvl w:val="0"/>
                <w:numId w:val="2"/>
              </w:numPr>
            </w:pPr>
            <w:r>
              <w:rPr>
                <w:rStyle w:val="row-content"/>
              </w:rPr>
              <w:t xml:space="preserve">establishment of targets of treatment </w:t>
            </w:r>
          </w:p>
          <w:p>
            <w:pPr>
              <w:pStyle w:val="ListParagraph"/>
              <w:numPr>
                <w:ilvl w:val="0"/>
                <w:numId w:val="2"/>
              </w:numPr>
            </w:pPr>
            <w:r>
              <w:rPr>
                <w:rStyle w:val="row-content"/>
              </w:rPr>
              <w:t xml:space="preserve">healthy eating plan </w:t>
            </w:r>
          </w:p>
          <w:p>
            <w:pPr>
              <w:pStyle w:val="ListParagraph"/>
              <w:numPr>
                <w:ilvl w:val="0"/>
                <w:numId w:val="2"/>
              </w:numPr>
            </w:pPr>
            <w:r>
              <w:rPr>
                <w:rStyle w:val="row-content"/>
              </w:rPr>
              <w:t xml:space="preserve">education in self-monitoring, </w:t>
            </w:r>
          </w:p>
          <w:p>
            <w:pPr>
              <w:pStyle w:val="ListParagraph"/>
              <w:numPr>
                <w:ilvl w:val="0"/>
                <w:numId w:val="2"/>
              </w:numPr>
            </w:pPr>
            <w:r>
              <w:rPr>
                <w:rStyle w:val="row-content"/>
              </w:rPr>
              <w:t xml:space="preserve">adjustment of treatment and in approaches to coping with emergencies </w:t>
            </w:r>
          </w:p>
          <w:p>
            <w:pPr>
              <w:pStyle w:val="ListParagraph"/>
              <w:numPr>
                <w:ilvl w:val="0"/>
                <w:numId w:val="2"/>
              </w:numPr>
            </w:pPr>
            <w:r>
              <w:rPr>
                <w:rStyle w:val="row-content"/>
              </w:rPr>
              <w:t xml:space="preserve">exercise program </w:t>
            </w:r>
          </w:p>
          <w:p>
            <w:pPr>
              <w:pStyle w:val="ListParagraph"/>
              <w:numPr>
                <w:ilvl w:val="0"/>
                <w:numId w:val="2"/>
              </w:numPr>
            </w:pPr>
            <w:r>
              <w:rPr>
                <w:rStyle w:val="row-content"/>
              </w:rPr>
              <w:t xml:space="preserve">risk factor reduction, e.g. smoking cessation </w:t>
            </w:r>
          </w:p>
          <w:p>
            <w:pPr>
              <w:pStyle w:val="ListParagraph"/>
              <w:numPr>
                <w:ilvl w:val="0"/>
                <w:numId w:val="2"/>
              </w:numPr>
            </w:pPr>
            <w:r>
              <w:rPr>
                <w:rStyle w:val="row-content"/>
              </w:rPr>
              <w:t xml:space="preserve">use of oral hypoglycaemic agents, if required </w:t>
            </w:r>
          </w:p>
          <w:p>
            <w:pPr>
              <w:pStyle w:val="ListParagraph"/>
              <w:numPr>
                <w:ilvl w:val="0"/>
                <w:numId w:val="2"/>
              </w:numPr>
            </w:pPr>
            <w:r>
              <w:rPr>
                <w:rStyle w:val="row-content"/>
              </w:rPr>
              <w:t xml:space="preserve">use of insulin, if required </w:t>
            </w:r>
          </w:p>
          <w:p>
            <w:pPr>
              <w:pStyle w:val="ListParagraph"/>
              <w:numPr>
                <w:ilvl w:val="0"/>
                <w:numId w:val="2"/>
              </w:numPr>
            </w:pPr>
            <w:r>
              <w:rPr>
                <w:rStyle w:val="row-content"/>
              </w:rPr>
              <w:t xml:space="preserve">screening for and treatment of complications of diabetes.</w:t>
            </w:r>
          </w:p>
          <w:p>
            <w:r>
              <w:rPr>
                <w:rStyle w:val="row-content"/>
              </w:rPr>
              <w:t xml:space="preserve">In addition to glycaemic control, management of diabetes of either type requires close attention to other risk factors for the development of complications, and the impact of lifestyle changes on blood glucose levels should be monitored. In patients with Type 2 diabetes, an increase in physical activity is essential in management of lipids and glucose level. Increased physical activity has been recognised as perhaps the most feasible way of modifying glucose intolerance, a risk factor for developing diabetes and macrovascular disease (Guest &amp; O'Dea 1992).</w:t>
            </w:r>
          </w:p>
          <w:p>
            <w:r>
              <w:br/>
            </w:r>
            <w:r>
              <w:br/>
            </w:r>
            <w:hyperlink w:history="true" r:id="R20e7b997165c4028">
              <w:r>
                <w:rPr>
                  <w:rStyle w:val="Hyperlink"/>
                </w:rPr>
                <w:t xml:space="preserve">Diabetes (clinical) NBPDS</w:t>
              </w:r>
            </w:hyperlink>
          </w:p>
          <w:p>
            <w:pPr>
              <w:pStyle w:val="registration-status"/>
              <w:spacing w:before="0" w:after="0"/>
            </w:pPr>
            <w:hyperlink w:history="true" r:id="R0814eecb62e54174">
              <w:r>
                <w:rPr>
                  <w:rStyle w:val="Hyperlink"/>
                  <w:color w:val="244061"/>
                </w:rPr>
                <w:t xml:space="preserve">Health</w:t>
              </w:r>
            </w:hyperlink>
            <w:r>
              <w:rPr>
                <w:rStyle w:val="row-content"/>
                <w:color w:val="244061"/>
              </w:rPr>
              <w:t xml:space="preserve">, Standard 21/09/2005</w:t>
            </w:r>
          </w:p>
          <w:p>
            <w:r>
              <w:rPr>
                <w:rStyle w:val="row-content"/>
                <w:b/>
                <w:i/>
              </w:rPr>
              <w:t xml:space="preserve">DSS specific information: </w:t>
            </w:r>
          </w:p>
          <w:p>
            <w:r>
              <w:rPr>
                <w:rStyle w:val="row-content"/>
              </w:rPr>
              <w:t xml:space="preserve">The objectives and priorities of treatment must be tailored to the individual considering age, sex, weight and individual health status.</w:t>
            </w:r>
          </w:p>
          <w:p>
            <w:r>
              <w:rPr>
                <w:rStyle w:val="row-content"/>
              </w:rPr>
              <w:t xml:space="preserve">An individual management plan for each patient should include the following:</w:t>
            </w:r>
          </w:p>
          <w:p>
            <w:pPr>
              <w:pStyle w:val="ListParagraph"/>
              <w:numPr>
                <w:ilvl w:val="0"/>
                <w:numId w:val="3"/>
              </w:numPr>
            </w:pPr>
            <w:r>
              <w:rPr>
                <w:rStyle w:val="row-content"/>
              </w:rPr>
              <w:t xml:space="preserve">establishment of targets of treatment</w:t>
            </w:r>
          </w:p>
          <w:p>
            <w:pPr>
              <w:pStyle w:val="ListParagraph"/>
              <w:numPr>
                <w:ilvl w:val="0"/>
                <w:numId w:val="3"/>
              </w:numPr>
            </w:pPr>
            <w:r>
              <w:rPr>
                <w:rStyle w:val="row-content"/>
              </w:rPr>
              <w:t xml:space="preserve">healthy eating plan</w:t>
            </w:r>
          </w:p>
          <w:p>
            <w:pPr>
              <w:pStyle w:val="ListParagraph"/>
              <w:numPr>
                <w:ilvl w:val="0"/>
                <w:numId w:val="3"/>
              </w:numPr>
            </w:pPr>
            <w:r>
              <w:rPr>
                <w:rStyle w:val="row-content"/>
              </w:rPr>
              <w:t xml:space="preserve">education in self-monitoring,</w:t>
            </w:r>
          </w:p>
          <w:p>
            <w:pPr>
              <w:pStyle w:val="ListParagraph"/>
              <w:numPr>
                <w:ilvl w:val="0"/>
                <w:numId w:val="3"/>
              </w:numPr>
            </w:pPr>
            <w:r>
              <w:rPr>
                <w:rStyle w:val="row-content"/>
              </w:rPr>
              <w:t xml:space="preserve">adjustment of treatment and in approaches to coping with emergencies</w:t>
            </w:r>
          </w:p>
          <w:p>
            <w:pPr>
              <w:pStyle w:val="ListParagraph"/>
              <w:numPr>
                <w:ilvl w:val="0"/>
                <w:numId w:val="3"/>
              </w:numPr>
            </w:pPr>
            <w:r>
              <w:rPr>
                <w:rStyle w:val="row-content"/>
              </w:rPr>
              <w:t xml:space="preserve">exercise program</w:t>
            </w:r>
          </w:p>
          <w:p>
            <w:pPr>
              <w:pStyle w:val="ListParagraph"/>
              <w:numPr>
                <w:ilvl w:val="0"/>
                <w:numId w:val="3"/>
              </w:numPr>
            </w:pPr>
            <w:r>
              <w:rPr>
                <w:rStyle w:val="row-content"/>
              </w:rPr>
              <w:t xml:space="preserve">risk factor reduction, e.g. smoking cessation</w:t>
            </w:r>
          </w:p>
          <w:p>
            <w:pPr>
              <w:pStyle w:val="ListParagraph"/>
              <w:numPr>
                <w:ilvl w:val="0"/>
                <w:numId w:val="3"/>
              </w:numPr>
            </w:pPr>
            <w:r>
              <w:rPr>
                <w:rStyle w:val="row-content"/>
              </w:rPr>
              <w:t xml:space="preserve">use of oral hypoglycaemic agents, if required</w:t>
            </w:r>
          </w:p>
          <w:p>
            <w:pPr>
              <w:pStyle w:val="ListParagraph"/>
              <w:numPr>
                <w:ilvl w:val="0"/>
                <w:numId w:val="3"/>
              </w:numPr>
            </w:pPr>
            <w:r>
              <w:rPr>
                <w:rStyle w:val="row-content"/>
              </w:rPr>
              <w:t xml:space="preserve">use of insulin, if required</w:t>
            </w:r>
          </w:p>
          <w:p>
            <w:pPr>
              <w:pStyle w:val="ListParagraph"/>
              <w:numPr>
                <w:ilvl w:val="0"/>
                <w:numId w:val="3"/>
              </w:numPr>
            </w:pPr>
            <w:r>
              <w:rPr>
                <w:rStyle w:val="row-content"/>
              </w:rPr>
              <w:t xml:space="preserve">screening for and treatment of complications of diabetes.</w:t>
            </w:r>
          </w:p>
          <w:p>
            <w:r>
              <w:rPr>
                <w:rStyle w:val="row-content"/>
              </w:rPr>
              <w:t xml:space="preserve">In addition to glycaemic control, management of diabetes of either type requires close attention to other risk factors for the development of complications, and the impact of lifestyle changes on blood glucose levels should be monitored. In patients with Type 2 diabetes, an increase in physical activity is essential in management of lipids and glucose level. Increased physical activity has been recognised as perhaps the most feasible way of modifying glucose intolerance, a risk factor for developing diabetes and macrovascular disease (Guest &amp; O'Dea 1992).</w:t>
            </w:r>
          </w:p>
          <w:p>
            <w:r>
              <w:br/>
            </w:r>
            <w:r>
              <w:br/>
            </w:r>
          </w:p>
        </w:tc>
      </w:tr>
    </w:tbl>
    <w:p/>
    <w:tbl>
      <w:tblPr>
        <w:tblStyle w:val="TableGrid"/>
        <w:tblW w:w="0" w:type="auto"/>
      </w:tblPr>
    </w:tbl>
    <w:p>
      <w:r>
        <w:br/>
      </w:r>
    </w:p>
    <w:sectPr>
      <w:footerReference xmlns:r="http://schemas.openxmlformats.org/officeDocument/2006/relationships" w:type="default" r:id="R4c116dbe01e8452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270236</w:t>
    </w:r>
    <w:r>
      <w:ptab w:alignment="right" w:relativeTo="margin" w:leader="none"/>
    </w:r>
    <w:r>
      <w:t xml:space="preserve">Page </w:t>
    </w:r>
    <w:fldSimple w:instr="PAGE"/>
    <w:r>
      <w:t xml:space="preserve"> of </w:t>
    </w:r>
    <w:fldSimple w:instr="NUMPAGES"/>
    <w:r>
      <w:ptab w:alignment="left" w:relativeTo="margin" w:leader="none"/>
    </w:r>
    <w:r>
      <w:t>Downloaded 19-Jul-2024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6c68c353f70430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c116dbe01e84522" /><Relationship Type="http://schemas.openxmlformats.org/officeDocument/2006/relationships/header" Target="/word/header1.xml" Id="R23b5fbcd9a094a00" /><Relationship Type="http://schemas.openxmlformats.org/officeDocument/2006/relationships/settings" Target="/word/settings.xml" Id="Rda9d6948d98a47b8" /><Relationship Type="http://schemas.openxmlformats.org/officeDocument/2006/relationships/styles" Target="/word/styles.xml" Id="R34d598abbbc343d1" /><Relationship Type="http://schemas.openxmlformats.org/officeDocument/2006/relationships/image" Target="/media/image.gif" Id="R83cb472b0d7f4c1f" /><Relationship Type="http://schemas.openxmlformats.org/officeDocument/2006/relationships/numbering" Target="/word/numbering.xml" Id="R36b23cdc19ca464e" /><Relationship Type="http://schemas.openxmlformats.org/officeDocument/2006/relationships/hyperlink" Target="https://meteor.aihw.gov.au/RegistrationAuthority/12" TargetMode="External" Id="R37da05ad6198465b" /><Relationship Type="http://schemas.openxmlformats.org/officeDocument/2006/relationships/hyperlink" Target="https://meteor.aihw.gov.au/content/269852" TargetMode="External" Id="Rdf9ac07a02d34c90" /><Relationship Type="http://schemas.openxmlformats.org/officeDocument/2006/relationships/hyperlink" Target="https://meteor.aihw.gov.au/content/270787" TargetMode="External" Id="R3874a42431b44317" /><Relationship Type="http://schemas.openxmlformats.org/officeDocument/2006/relationships/hyperlink" Target="https://meteor.aihw.gov.au/content/273677" TargetMode="External" Id="R69ca78da00fd4b5e" /><Relationship Type="http://schemas.openxmlformats.org/officeDocument/2006/relationships/hyperlink" Target="https://meteor.aihw.gov.au/content/516185" TargetMode="External" Id="R0d9eec3ef00e4b24" /><Relationship Type="http://schemas.openxmlformats.org/officeDocument/2006/relationships/hyperlink" Target="https://meteor.aihw.gov.au/RegistrationAuthority/12" TargetMode="External" Id="R3e57ec7efa764db6" /><Relationship Type="http://schemas.openxmlformats.org/officeDocument/2006/relationships/hyperlink" Target="https://meteor.aihw.gov.au/content/668948" TargetMode="External" Id="Ra025c7e8fefc4516" /><Relationship Type="http://schemas.openxmlformats.org/officeDocument/2006/relationships/hyperlink" Target="https://meteor.aihw.gov.au/RegistrationAuthority/12" TargetMode="External" Id="Rfbd141dfedd741fc" /><Relationship Type="http://schemas.openxmlformats.org/officeDocument/2006/relationships/hyperlink" Target="https://meteor.aihw.gov.au/content/759643" TargetMode="External" Id="R64ec8e13235b45d6" /><Relationship Type="http://schemas.openxmlformats.org/officeDocument/2006/relationships/hyperlink" Target="https://meteor.aihw.gov.au/RegistrationAuthority/12" TargetMode="External" Id="Rfa200099be77425e" /><Relationship Type="http://schemas.openxmlformats.org/officeDocument/2006/relationships/hyperlink" Target="https://meteor.aihw.gov.au/content/717963" TargetMode="External" Id="R56d26a06e2de40fe" /><Relationship Type="http://schemas.openxmlformats.org/officeDocument/2006/relationships/hyperlink" Target="https://meteor.aihw.gov.au/RegistrationAuthority/12" TargetMode="External" Id="R409880b289814170" /><Relationship Type="http://schemas.openxmlformats.org/officeDocument/2006/relationships/hyperlink" Target="https://meteor.aihw.gov.au/content/695736" TargetMode="External" Id="R9b8c0f8325b34bdd" /><Relationship Type="http://schemas.openxmlformats.org/officeDocument/2006/relationships/hyperlink" Target="https://meteor.aihw.gov.au/RegistrationAuthority/12" TargetMode="External" Id="Rc6c7df21fedb4635" /><Relationship Type="http://schemas.openxmlformats.org/officeDocument/2006/relationships/hyperlink" Target="https://meteor.aihw.gov.au/content/372930" TargetMode="External" Id="R79ad7a2400164c21" /><Relationship Type="http://schemas.openxmlformats.org/officeDocument/2006/relationships/hyperlink" Target="https://meteor.aihw.gov.au/RegistrationAuthority/12" TargetMode="External" Id="R2ae71e15c2004c19" /><Relationship Type="http://schemas.openxmlformats.org/officeDocument/2006/relationships/hyperlink" Target="https://meteor.aihw.gov.au/content/482119" TargetMode="External" Id="Rdd30032eb1dc4323" /><Relationship Type="http://schemas.openxmlformats.org/officeDocument/2006/relationships/hyperlink" Target="https://meteor.aihw.gov.au/RegistrationAuthority/12" TargetMode="External" Id="R912312b194094032" /><Relationship Type="http://schemas.openxmlformats.org/officeDocument/2006/relationships/hyperlink" Target="https://meteor.aihw.gov.au/content/523140" TargetMode="External" Id="R2b70943bac6c4129" /><Relationship Type="http://schemas.openxmlformats.org/officeDocument/2006/relationships/hyperlink" Target="https://meteor.aihw.gov.au/RegistrationAuthority/12" TargetMode="External" Id="R604f3f169ed54bad" /><Relationship Type="http://schemas.openxmlformats.org/officeDocument/2006/relationships/hyperlink" Target="https://meteor.aihw.gov.au/content/273052" TargetMode="External" Id="R9c53f667cc36482e" /><Relationship Type="http://schemas.openxmlformats.org/officeDocument/2006/relationships/hyperlink" Target="https://meteor.aihw.gov.au/RegistrationAuthority/12" TargetMode="External" Id="Rdd5f612992fd4cf1" /><Relationship Type="http://schemas.openxmlformats.org/officeDocument/2006/relationships/hyperlink" Target="https://meteor.aihw.gov.au/content/348289" TargetMode="External" Id="Rf57ec02e9e964fe1" /><Relationship Type="http://schemas.openxmlformats.org/officeDocument/2006/relationships/hyperlink" Target="https://meteor.aihw.gov.au/RegistrationAuthority/12" TargetMode="External" Id="Rc6c35d43fe7b47a3" /><Relationship Type="http://schemas.openxmlformats.org/officeDocument/2006/relationships/hyperlink" Target="https://meteor.aihw.gov.au/content/353668" TargetMode="External" Id="Rd321ac49fc79407e" /><Relationship Type="http://schemas.openxmlformats.org/officeDocument/2006/relationships/hyperlink" Target="https://meteor.aihw.gov.au/RegistrationAuthority/12" TargetMode="External" Id="R558ad7fcead34714" /><Relationship Type="http://schemas.openxmlformats.org/officeDocument/2006/relationships/hyperlink" Target="https://meteor.aihw.gov.au/content/374213" TargetMode="External" Id="Rd09b4a5df5504905" /><Relationship Type="http://schemas.openxmlformats.org/officeDocument/2006/relationships/hyperlink" Target="https://meteor.aihw.gov.au/RegistrationAuthority/12" TargetMode="External" Id="Ra78be4d048754074" /><Relationship Type="http://schemas.openxmlformats.org/officeDocument/2006/relationships/hyperlink" Target="https://meteor.aihw.gov.au/content/470731" TargetMode="External" Id="Rcaa2119a95a04782" /><Relationship Type="http://schemas.openxmlformats.org/officeDocument/2006/relationships/hyperlink" Target="https://meteor.aihw.gov.au/RegistrationAuthority/12" TargetMode="External" Id="R157cd8bcab98468e" /><Relationship Type="http://schemas.openxmlformats.org/officeDocument/2006/relationships/hyperlink" Target="https://meteor.aihw.gov.au/content/697668" TargetMode="External" Id="Rec41cc092dfd411f" /><Relationship Type="http://schemas.openxmlformats.org/officeDocument/2006/relationships/hyperlink" Target="https://meteor.aihw.gov.au/RegistrationAuthority/12" TargetMode="External" Id="R71b3627175af4dbf" /><Relationship Type="http://schemas.openxmlformats.org/officeDocument/2006/relationships/hyperlink" Target="https://meteor.aihw.gov.au/content/273054" TargetMode="External" Id="Rf1c3d73602664422" /><Relationship Type="http://schemas.openxmlformats.org/officeDocument/2006/relationships/hyperlink" Target="https://meteor.aihw.gov.au/RegistrationAuthority/12" TargetMode="External" Id="R892484a4c2e4433c" /><Relationship Type="http://schemas.openxmlformats.org/officeDocument/2006/relationships/hyperlink" Target="https://meteor.aihw.gov.au/content/304865" TargetMode="External" Id="R20e7b997165c4028" /><Relationship Type="http://schemas.openxmlformats.org/officeDocument/2006/relationships/hyperlink" Target="https://meteor.aihw.gov.au/RegistrationAuthority/12" TargetMode="External" Id="R0814eecb62e54174" /></Relationships>
</file>

<file path=word/_rels/header1.xml.rels>&#65279;<?xml version="1.0" encoding="utf-8"?><Relationships xmlns="http://schemas.openxmlformats.org/package/2006/relationships"><Relationship Type="http://schemas.openxmlformats.org/officeDocument/2006/relationships/image" Target="/media/image.png" Id="R96c68c353f70430e" /></Relationships>
</file>