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44b4bbb4bb4317" /></Relationships>
</file>

<file path=word/document.xml><?xml version="1.0" encoding="utf-8"?>
<w:document xmlns:r="http://schemas.openxmlformats.org/officeDocument/2006/relationships" xmlns:w="http://schemas.openxmlformats.org/wordprocessingml/2006/main">
  <w:body>
    <w:p>
      <w:pPr>
        <w:pStyle w:val="Title"/>
      </w:pPr>
      <w:r>
        <w:t>Adult—waist-to-hip ratio,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Adult—waist-to-hip ratio,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Waist-to-hip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7f46ee66848f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ratio calculated by dividing the waist circumference of an adult person by the hip circumference of that same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186a3329db4b94">
              <w:r>
                <w:rPr>
                  <w:rStyle w:val="Hyperlink"/>
                </w:rPr>
                <w:t xml:space="preserve">Adult—waist-to-hip ratio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2bedbf3f364072">
              <w:r>
                <w:rPr>
                  <w:rStyle w:val="Hyperlink"/>
                </w:rPr>
                <w:t xml:space="preserve">Ratio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WHR = waist circumference (cm) divided by hip circumference (cm).</w:t>
            </w:r>
          </w:p>
          <w:p>
            <w:pPr/>
            <w:r>
              <w:rPr>
                <w:rStyle w:val="row-content-rich-text"/>
              </w:rPr>
              <w:t xml:space="preserve">Adult WHR is a continuous variable. Adult WHR cannot be calculated if either component necessary for its calculation (i.e. abdominal circumference or hip circumference) has not been collected (i.e. is coded to 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no cut-off points for waist to hip ratio for children and adolescents, it is not necessary to calculate this item for those aged under 18 years.</w:t>
            </w:r>
          </w:p>
          <w:p>
            <w:pPr/>
            <w:r>
              <w:rPr>
                <w:rStyle w:val="row-content-rich-text"/>
              </w:rPr>
              <w:t xml:space="preserve">Waist-to-hip ratio (WHR) should be derived after the data entry of waist circumference and hip circumference. It should be stored on the raw data set as a continuous variable and should not be aggregated or rounded.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 cut-off points for WHR, that may define increased risk of cardiovascular disease and all cause mortality, range from 0.9 to 1.0 for men and 0.8 to 0.9 for women (Croft et al. 1995, Bray 1987, Bjorntorp 1985). These values are based primarily on evidence of increased risk of death in European populations, and may not be appropriate for all age and ethnic groups.</w:t>
            </w:r>
          </w:p>
          <w:p>
            <w:pPr>
              <w:spacing w:after="160"/>
            </w:pPr>
            <w:r>
              <w:rPr>
                <w:rStyle w:val="row-content-rich-text"/>
              </w:rPr>
              <w:t xml:space="preserve">In Australia and New Zealand, the cutoffs of &gt;0.9 for males and &gt;0.8 for females were used in the Australian Bureau of Statistics' 1995 National Nutrition Survey.</w:t>
            </w:r>
          </w:p>
          <w:p>
            <w:pPr>
              <w:spacing w:after="160"/>
            </w:pPr>
            <w:r>
              <w:rPr>
                <w:rStyle w:val="row-content-rich-text"/>
              </w:rPr>
              <w:t xml:space="preserve">This metadata item applies to persons aged 18 years or older as no cut off points have been developed for children and adolescents. It is recommended for use in population surveys and health care settings.</w:t>
            </w:r>
          </w:p>
          <w:p>
            <w:pPr>
              <w:spacing w:after="160"/>
            </w:pPr>
            <w:r>
              <w:rPr>
                <w:rStyle w:val="row-content-rich-text"/>
              </w:rPr>
              <w:t xml:space="preserve">More recently it has emerged that waist circumference alone, or in combination with other metabolic measures, is a better indicator of risk and reduces the errors in WHR measurements. WHR is therefore no longer a commonly used measure.</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Body fat distribution has emerged as an important predictor of obesity-related morbidity and mortality. Abdominal obesity, which is more common in men than women, has, in epidemiological studies, been closely associated with conditions such as coronary heart disease, stroke, non-insulin dependent diabetes mellitus and high blood pressure.</w:t>
            </w:r>
          </w:p>
          <w:p>
            <w:pPr>
              <w:spacing w:after="160"/>
            </w:pPr>
            <w:r>
              <w:rPr>
                <w:rStyle w:val="row-content-rich-text"/>
              </w:rPr>
              <w:t xml:space="preserve">Waist- to-hip ratio (WHR) can be used:</w:t>
            </w:r>
          </w:p>
          <w:p>
            <w:pPr>
              <w:pStyle w:val="ListParagraph"/>
              <w:numPr>
                <w:ilvl w:val="0"/>
                <w:numId w:val="2"/>
              </w:numPr>
            </w:pPr>
            <w:r>
              <w:rPr>
                <w:rStyle w:val="row-content-rich-text"/>
              </w:rPr>
              <w:t xml:space="preserve">to indicate the prevalence of abdominal obesity and its sociodemographic distribution (problem identification)</w:t>
            </w:r>
          </w:p>
          <w:p>
            <w:pPr>
              <w:pStyle w:val="ListParagraph"/>
              <w:numPr>
                <w:ilvl w:val="0"/>
                <w:numId w:val="2"/>
              </w:numPr>
            </w:pPr>
            <w:r>
              <w:rPr>
                <w:rStyle w:val="row-content-rich-text"/>
              </w:rPr>
              <w:t xml:space="preserve">to evaluate health promotion and disease prevention programs (assessment of interventions)</w:t>
            </w:r>
          </w:p>
          <w:p>
            <w:pPr>
              <w:pStyle w:val="ListParagraph"/>
              <w:numPr>
                <w:ilvl w:val="0"/>
                <w:numId w:val="2"/>
              </w:numPr>
            </w:pPr>
            <w:r>
              <w:rPr>
                <w:rStyle w:val="row-content-rich-text"/>
              </w:rPr>
              <w:t xml:space="preserve">to monitor progress towards national public health policy</w:t>
            </w:r>
          </w:p>
          <w:p>
            <w:pPr>
              <w:pStyle w:val="ListParagraph"/>
              <w:numPr>
                <w:ilvl w:val="0"/>
                <w:numId w:val="2"/>
              </w:numPr>
            </w:pPr>
            <w:r>
              <w:rPr>
                <w:rStyle w:val="row-content-rich-text"/>
              </w:rPr>
              <w:t xml:space="preserve">to ascertain determinants and consequences of abdominal obesity - in nutrition and physical activity surveillance and long-term planning.</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Centre for Monitoring Cardiovascular Disease</w:t>
            </w:r>
          </w:p>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356bc50a13994798">
              <w:r>
                <w:rPr>
                  <w:rStyle w:val="Hyperlink"/>
                </w:rPr>
                <w:t xml:space="preserve">Person—hip circumference (measured), total centimetres NN[N].N</w:t>
              </w:r>
            </w:hyperlink>
          </w:p>
          <w:p>
            <w:pPr>
              <w:spacing w:before="0" w:after="0"/>
            </w:pPr>
            <w:r>
              <w:rPr>
                <w:rStyle w:val="row-content"/>
                <w:color w:val="244061"/>
              </w:rPr>
              <w:t xml:space="preserve">       </w:t>
            </w:r>
            <w:hyperlink w:history="true" r:id="R12bce8ecaead434a">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a1a1273eba614d3e">
              <w:r>
                <w:rPr>
                  <w:rStyle w:val="Hyperlink"/>
                </w:rPr>
                <w:t xml:space="preserve">Person—waist circumference (measured), total centimetres NN[N].N</w:t>
              </w:r>
            </w:hyperlink>
          </w:p>
          <w:p>
            <w:pPr>
              <w:spacing w:before="0" w:after="0"/>
            </w:pPr>
            <w:r>
              <w:rPr>
                <w:rStyle w:val="row-content"/>
                <w:color w:val="244061"/>
              </w:rPr>
              <w:t xml:space="preserve">       </w:t>
            </w:r>
            <w:hyperlink w:history="true" r:id="R0c4c4e2fb9784498">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fd6728d556844e3c">
              <w:r>
                <w:drawing>
                  <wp:inline xmlns:wp="http://schemas.openxmlformats.org/drawingml/2006/wordprocessingDrawing" distT="0" distB="0" distL="0" distR="0">
                    <wp:extent cx="152400" cy="152400"/>
                    <wp:effectExtent l="19050" t="0" r="0" b="0"/>
                    <wp:docPr id="2" name="Picture 2" descr="">
                      <a:hlinkClick xmlns:a="http://schemas.openxmlformats.org/drawingml/2006/main" r:id="Rfd6728d556844e3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563cf346084fd3"/>
                            <a:srcRect/>
                            <a:stretch>
                              <a:fillRect/>
                            </a:stretch>
                          </pic:blipFill>
                          <pic:spPr bwMode="auto">
                            <a:xfrm>
                              <a:off x="0" y="0"/>
                              <a:ext cx="152400" cy="152400"/>
                            </a:xfrm>
                            <a:prstGeom prst="rect">
                              <a:avLst/>
                            </a:prstGeom>
                          </pic:spPr>
                        </pic:pic>
                      </a:graphicData>
                    </a:graphic>
                  </wp:inline>
                </w:drawing>
              </w:r>
              <w:r>
                <w:rPr>
                  <w:rStyle w:val="Hyperlink"/>
                </w:rPr>
                <w:t xml:space="preserve"> Waist-to-hip ratio, version 2, Derived DE, NHDD, NHIMG, Superseded 01/03/2005.pdf</w:t>
              </w:r>
            </w:hyperlink>
          </w:p>
          <w:p>
            <w:r>
              <w:rPr>
                <w:rStyle w:val="row-content"/>
              </w:rPr>
              <w:t xml:space="preserve"> (19.0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3c33da1deb944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eeb865db1a44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c33da1deb944e7" /><Relationship Type="http://schemas.openxmlformats.org/officeDocument/2006/relationships/header" Target="/word/header1.xml" Id="R31bcc3014da24176" /><Relationship Type="http://schemas.openxmlformats.org/officeDocument/2006/relationships/settings" Target="/word/settings.xml" Id="Rb112a45679ff4ced" /><Relationship Type="http://schemas.openxmlformats.org/officeDocument/2006/relationships/styles" Target="/word/styles.xml" Id="Rd4d7b63b43894f11" /><Relationship Type="http://schemas.openxmlformats.org/officeDocument/2006/relationships/hyperlink" Target="https://meteor.aihw.gov.au/RegistrationAuthority/12" TargetMode="External" Id="R28a7f46ee66848f3" /><Relationship Type="http://schemas.openxmlformats.org/officeDocument/2006/relationships/hyperlink" Target="https://meteor.aihw.gov.au/content/269671" TargetMode="External" Id="R81186a3329db4b94" /><Relationship Type="http://schemas.openxmlformats.org/officeDocument/2006/relationships/hyperlink" Target="https://meteor.aihw.gov.au/content/270775" TargetMode="External" Id="R522bedbf3f364072" /><Relationship Type="http://schemas.openxmlformats.org/officeDocument/2006/relationships/numbering" Target="/word/numbering.xml" Id="Re1e2c2eae19248cc" /><Relationship Type="http://schemas.openxmlformats.org/officeDocument/2006/relationships/hyperlink" Target="https://meteor.aihw.gov.au/content/270366" TargetMode="External" Id="R356bc50a13994798" /><Relationship Type="http://schemas.openxmlformats.org/officeDocument/2006/relationships/hyperlink" Target="https://meteor.aihw.gov.au/RegistrationAuthority/12" TargetMode="External" Id="R12bce8ecaead434a" /><Relationship Type="http://schemas.openxmlformats.org/officeDocument/2006/relationships/hyperlink" Target="https://meteor.aihw.gov.au/content/270129" TargetMode="External" Id="Ra1a1273eba614d3e" /><Relationship Type="http://schemas.openxmlformats.org/officeDocument/2006/relationships/hyperlink" Target="https://meteor.aihw.gov.au/RegistrationAuthority/12" TargetMode="External" Id="R0c4c4e2fb9784498" /><Relationship Type="http://schemas.openxmlformats.org/officeDocument/2006/relationships/hyperlink" Target="https://meteor.aihw.gov.au/content/273282" TargetMode="External" Id="Rfd6728d556844e3c" /><Relationship Type="http://schemas.openxmlformats.org/officeDocument/2006/relationships/image" Target="/media/image.gif" Id="Rc8563cf346084fd3" /></Relationships>
</file>

<file path=word/_rels/header1.xml.rels>&#65279;<?xml version="1.0" encoding="utf-8"?><Relationships xmlns="http://schemas.openxmlformats.org/package/2006/relationships"><Relationship Type="http://schemas.openxmlformats.org/officeDocument/2006/relationships/image" Target="/media/image.png" Id="Rfceeb865db1a4493" /></Relationships>
</file>