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0a96718c2446e7" /></Relationships>
</file>

<file path=word/document.xml><?xml version="1.0" encoding="utf-8"?>
<w:document xmlns:r="http://schemas.openxmlformats.org/officeDocument/2006/relationships" xmlns:w="http://schemas.openxmlformats.org/wordprocessingml/2006/main">
  <w:body>
    <w:p>
      <w:pPr>
        <w:pStyle w:val="Title"/>
      </w:pPr>
      <w:r>
        <w:t>Health professional—occupation, code ANN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professional—occupation,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Classification of health labour force job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2fb9dee104b6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or job classification of a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42cd89ea8946c4">
              <w:r>
                <w:rPr>
                  <w:rStyle w:val="Hyperlink"/>
                </w:rPr>
                <w:t xml:space="preserve">Health professional—occupation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de687b39da4d53">
              <w:r>
                <w:rPr>
                  <w:rStyle w:val="Hyperlink"/>
                </w:rPr>
                <w:t xml:space="preserve">Health occupation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Medicine - General practitioner working mainly in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Medicine - General practitioner working mainly in a special interest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Medicine - Salaried non-specialist hospital practitioner: Resident medical officer or intern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A04</w:t>
            </w:r>
          </w:p>
        </w:tc>
        <w:tc>
          <w:tcPr>
            <w:tcBorders>
              <w:top w:val="none" w:color="000000" w:sz="0"/>
              <w:left w:val="none" w:color="000000" w:sz="0"/>
              <w:bottom w:val="none" w:color="000000" w:sz="0"/>
              <w:right w:val="none" w:color="000000" w:sz="0"/>
            </w:tcBorders>
            <w:vAlign w:val="top"/>
          </w:tcPr>
          <w:p>
            <w:r>
              <w:t xml:space="preserve">Medicine - Salaried non-specialist hospital practitioner: other hospital career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A05</w:t>
            </w:r>
          </w:p>
        </w:tc>
        <w:tc>
          <w:tcPr>
            <w:tcBorders>
              <w:top w:val="none" w:color="000000" w:sz="0"/>
              <w:left w:val="none" w:color="000000" w:sz="0"/>
              <w:bottom w:val="none" w:color="000000" w:sz="0"/>
              <w:right w:val="none" w:color="000000" w:sz="0"/>
            </w:tcBorders>
            <w:vAlign w:val="top"/>
          </w:tcPr>
          <w:p>
            <w:r>
              <w:t xml:space="preserve">Medicine -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Medicine - Specialist in training (e.g.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B01</w:t>
            </w:r>
          </w:p>
        </w:tc>
        <w:tc>
          <w:tcPr>
            <w:tcBorders>
              <w:top w:val="none" w:color="000000" w:sz="0"/>
              <w:left w:val="none" w:color="000000" w:sz="0"/>
              <w:bottom w:val="none" w:color="000000" w:sz="0"/>
              <w:right w:val="none" w:color="000000" w:sz="0"/>
            </w:tcBorders>
            <w:vAlign w:val="top"/>
          </w:tcPr>
          <w:p>
            <w:r>
              <w:t xml:space="preserve">Dentistry (private practice only) - Solo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B02</w:t>
            </w:r>
          </w:p>
        </w:tc>
        <w:tc>
          <w:tcPr>
            <w:tcBorders>
              <w:top w:val="none" w:color="000000" w:sz="0"/>
              <w:left w:val="none" w:color="000000" w:sz="0"/>
              <w:bottom w:val="none" w:color="000000" w:sz="0"/>
              <w:right w:val="none" w:color="000000" w:sz="0"/>
            </w:tcBorders>
            <w:vAlign w:val="top"/>
          </w:tcPr>
          <w:p>
            <w:r>
              <w:t xml:space="preserve">Dentistry (private practice only) - Solo principal with assistant(s)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B03</w:t>
            </w:r>
          </w:p>
        </w:tc>
        <w:tc>
          <w:tcPr>
            <w:tcBorders>
              <w:top w:val="none" w:color="000000" w:sz="0"/>
              <w:left w:val="none" w:color="000000" w:sz="0"/>
              <w:bottom w:val="none" w:color="000000" w:sz="0"/>
              <w:right w:val="none" w:color="000000" w:sz="0"/>
            </w:tcBorders>
            <w:vAlign w:val="top"/>
          </w:tcPr>
          <w:p>
            <w:r>
              <w:t xml:space="preserve">Dentistry (private practice only) -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B04</w:t>
            </w:r>
          </w:p>
        </w:tc>
        <w:tc>
          <w:tcPr>
            <w:tcBorders>
              <w:top w:val="none" w:color="000000" w:sz="0"/>
              <w:left w:val="none" w:color="000000" w:sz="0"/>
              <w:bottom w:val="none" w:color="000000" w:sz="0"/>
              <w:right w:val="none" w:color="000000" w:sz="0"/>
            </w:tcBorders>
            <w:vAlign w:val="top"/>
          </w:tcPr>
          <w:p>
            <w:r>
              <w:t xml:space="preserve">Dentistry (private practice only) - Associateship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B05</w:t>
            </w:r>
          </w:p>
        </w:tc>
        <w:tc>
          <w:tcPr>
            <w:tcBorders>
              <w:top w:val="none" w:color="000000" w:sz="0"/>
              <w:left w:val="none" w:color="000000" w:sz="0"/>
              <w:bottom w:val="none" w:color="000000" w:sz="0"/>
              <w:right w:val="none" w:color="000000" w:sz="0"/>
            </w:tcBorders>
            <w:vAlign w:val="top"/>
          </w:tcPr>
          <w:p>
            <w:r>
              <w:t xml:space="preserve">Dentistry (private practice only) -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B06</w:t>
            </w:r>
          </w:p>
        </w:tc>
        <w:tc>
          <w:tcPr>
            <w:tcBorders>
              <w:top w:val="none" w:color="000000" w:sz="0"/>
              <w:left w:val="none" w:color="000000" w:sz="0"/>
              <w:bottom w:val="none" w:color="000000" w:sz="0"/>
              <w:right w:val="none" w:color="000000" w:sz="0"/>
            </w:tcBorders>
            <w:vAlign w:val="top"/>
          </w:tcPr>
          <w:p>
            <w:r>
              <w:t xml:space="preserve">Dentistry (private practice only) - Locum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Nursing - Clinical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Nursing - Clinical nurse consultant/supervisor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C05</w:t>
            </w:r>
          </w:p>
        </w:tc>
        <w:tc>
          <w:tcPr>
            <w:tcBorders>
              <w:top w:val="none" w:color="000000" w:sz="0"/>
              <w:left w:val="none" w:color="000000" w:sz="0"/>
              <w:bottom w:val="none" w:color="000000" w:sz="0"/>
              <w:right w:val="none" w:color="000000" w:sz="0"/>
            </w:tcBorders>
            <w:vAlign w:val="top"/>
          </w:tcPr>
          <w:p>
            <w:r>
              <w:t xml:space="preserve">Nursing - Nurse manager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Nursing - Nurse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Nursing - Nurse researcher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C08</w:t>
            </w:r>
          </w:p>
        </w:tc>
        <w:tc>
          <w:tcPr>
            <w:tcBorders>
              <w:top w:val="none" w:color="000000" w:sz="0"/>
              <w:left w:val="none" w:color="000000" w:sz="0"/>
              <w:bottom w:val="none" w:color="000000" w:sz="0"/>
              <w:right w:val="none" w:color="000000" w:sz="0"/>
            </w:tcBorders>
            <w:vAlign w:val="top"/>
          </w:tcPr>
          <w:p>
            <w:r>
              <w:t xml:space="preserve">Nursing - Assistant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C09</w:t>
            </w:r>
          </w:p>
        </w:tc>
        <w:tc>
          <w:tcPr>
            <w:tcBorders>
              <w:top w:val="none" w:color="000000" w:sz="0"/>
              <w:left w:val="none" w:color="000000" w:sz="0"/>
              <w:bottom w:val="none" w:color="000000" w:sz="0"/>
              <w:right w:val="none" w:color="000000" w:sz="0"/>
            </w:tcBorders>
            <w:vAlign w:val="top"/>
          </w:tcPr>
          <w:p>
            <w:r>
              <w:t xml:space="preserve">Nursing - Deputy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C10</w:t>
            </w:r>
          </w:p>
        </w:tc>
        <w:tc>
          <w:tcPr>
            <w:tcBorders>
              <w:top w:val="none" w:color="000000" w:sz="0"/>
              <w:left w:val="none" w:color="000000" w:sz="0"/>
              <w:bottom w:val="none" w:color="000000" w:sz="0"/>
              <w:right w:val="none" w:color="000000" w:sz="0"/>
            </w:tcBorders>
            <w:vAlign w:val="top"/>
          </w:tcPr>
          <w:p>
            <w:r>
              <w:t xml:space="preserve">Nursing -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C11</w:t>
            </w:r>
          </w:p>
        </w:tc>
        <w:tc>
          <w:tcPr>
            <w:tcBorders>
              <w:top w:val="none" w:color="000000" w:sz="0"/>
              <w:left w:val="none" w:color="000000" w:sz="0"/>
              <w:bottom w:val="none" w:color="000000" w:sz="0"/>
              <w:right w:val="none" w:color="000000" w:sz="0"/>
            </w:tcBorders>
            <w:vAlign w:val="top"/>
          </w:tcPr>
          <w:p>
            <w:r>
              <w:t xml:space="preserve">Nursing - Tutor/lecturer/senior lecturer in nursing (tertiary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C12</w:t>
            </w:r>
          </w:p>
        </w:tc>
        <w:tc>
          <w:tcPr>
            <w:tcBorders>
              <w:top w:val="none" w:color="000000" w:sz="0"/>
              <w:left w:val="none" w:color="000000" w:sz="0"/>
              <w:bottom w:val="none" w:color="000000" w:sz="0"/>
              <w:right w:val="none" w:color="000000" w:sz="0"/>
            </w:tcBorders>
            <w:vAlign w:val="top"/>
          </w:tcPr>
          <w:p>
            <w:r>
              <w:t xml:space="preserve">Nursing - Associate professor/professor in nursing (tertiary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C98</w:t>
            </w:r>
          </w:p>
        </w:tc>
        <w:tc>
          <w:tcPr>
            <w:tcBorders>
              <w:top w:val="none" w:color="000000" w:sz="0"/>
              <w:left w:val="none" w:color="000000" w:sz="0"/>
              <w:bottom w:val="none" w:color="000000" w:sz="0"/>
              <w:right w:val="none" w:color="000000" w:sz="0"/>
            </w:tcBorders>
            <w:vAlign w:val="top"/>
          </w:tcPr>
          <w:p>
            <w:r>
              <w:t xml:space="preserve">Nursing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Pharmacy (community pharmacist) - Sole 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Pharmacy (community pharmacist) - Partner-proprietor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D03</w:t>
            </w:r>
          </w:p>
        </w:tc>
        <w:tc>
          <w:tcPr>
            <w:tcBorders>
              <w:top w:val="none" w:color="000000" w:sz="0"/>
              <w:left w:val="none" w:color="000000" w:sz="0"/>
              <w:bottom w:val="none" w:color="000000" w:sz="0"/>
              <w:right w:val="none" w:color="000000" w:sz="0"/>
            </w:tcBorders>
            <w:vAlign w:val="top"/>
          </w:tcPr>
          <w:p>
            <w:r>
              <w:t xml:space="preserve">Pharmacy (community pharmacist) - Pharmacist-in-charge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D04</w:t>
            </w:r>
          </w:p>
        </w:tc>
        <w:tc>
          <w:tcPr>
            <w:tcBorders>
              <w:top w:val="none" w:color="000000" w:sz="0"/>
              <w:left w:val="none" w:color="000000" w:sz="0"/>
              <w:bottom w:val="none" w:color="000000" w:sz="0"/>
              <w:right w:val="none" w:color="000000" w:sz="0"/>
            </w:tcBorders>
            <w:vAlign w:val="top"/>
          </w:tcPr>
          <w:p>
            <w:r>
              <w:t xml:space="preserve">Pharmacy (community pharmacist) - Permanent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D05</w:t>
            </w:r>
          </w:p>
        </w:tc>
        <w:tc>
          <w:tcPr>
            <w:tcBorders>
              <w:top w:val="none" w:color="000000" w:sz="0"/>
              <w:left w:val="none" w:color="000000" w:sz="0"/>
              <w:bottom w:val="none" w:color="000000" w:sz="0"/>
              <w:right w:val="none" w:color="000000" w:sz="0"/>
            </w:tcBorders>
            <w:vAlign w:val="top"/>
          </w:tcPr>
          <w:p>
            <w:r>
              <w:t xml:space="preserve">Pharmacy (community pharmacist) - Reliever,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D06</w:t>
            </w:r>
          </w:p>
        </w:tc>
        <w:tc>
          <w:tcPr>
            <w:tcBorders>
              <w:top w:val="none" w:color="000000" w:sz="0"/>
              <w:left w:val="none" w:color="000000" w:sz="0"/>
              <w:bottom w:val="none" w:color="000000" w:sz="0"/>
              <w:right w:val="none" w:color="000000" w:sz="0"/>
            </w:tcBorders>
            <w:vAlign w:val="top"/>
          </w:tcPr>
          <w:p>
            <w:r>
              <w:t xml:space="preserve">Pharmacy (community pharmacist) - Reliever,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Pharmacy (Hospital/clinic pharmacist ) - Director/deputy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Pharmacy (Hospital/clinic pharmacist ) - Grade III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E03</w:t>
            </w:r>
          </w:p>
        </w:tc>
        <w:tc>
          <w:tcPr>
            <w:tcBorders>
              <w:top w:val="none" w:color="000000" w:sz="0"/>
              <w:left w:val="none" w:color="000000" w:sz="0"/>
              <w:bottom w:val="none" w:color="000000" w:sz="0"/>
              <w:right w:val="none" w:color="000000" w:sz="0"/>
            </w:tcBorders>
            <w:vAlign w:val="top"/>
          </w:tcPr>
          <w:p>
            <w:r>
              <w:t xml:space="preserve">Pharmacy (Hospital/clinic pharmacist ) - Grade II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E04</w:t>
            </w:r>
          </w:p>
        </w:tc>
        <w:tc>
          <w:tcPr>
            <w:tcBorders>
              <w:top w:val="none" w:color="000000" w:sz="0"/>
              <w:left w:val="none" w:color="000000" w:sz="0"/>
              <w:bottom w:val="none" w:color="000000" w:sz="0"/>
              <w:right w:val="none" w:color="000000" w:sz="0"/>
            </w:tcBorders>
            <w:vAlign w:val="top"/>
          </w:tcPr>
          <w:p>
            <w:r>
              <w:t xml:space="preserve">Pharmacy (Hospital/clinic pharmacist ) - Grade 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Pharmacy (Hospital/clinic pharmacist ) - Sole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F01</w:t>
            </w:r>
          </w:p>
        </w:tc>
        <w:tc>
          <w:tcPr>
            <w:tcBorders>
              <w:top w:val="none" w:color="000000" w:sz="0"/>
              <w:left w:val="none" w:color="000000" w:sz="0"/>
              <w:bottom w:val="none" w:color="000000" w:sz="0"/>
              <w:right w:val="none" w:color="000000" w:sz="0"/>
            </w:tcBorders>
            <w:vAlign w:val="top"/>
          </w:tcPr>
          <w:p>
            <w:r>
              <w:t xml:space="preserve">Podiatry - Own practice (or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F02</w:t>
            </w:r>
          </w:p>
        </w:tc>
        <w:tc>
          <w:tcPr>
            <w:tcBorders>
              <w:top w:val="none" w:color="000000" w:sz="0"/>
              <w:left w:val="none" w:color="000000" w:sz="0"/>
              <w:bottom w:val="none" w:color="000000" w:sz="0"/>
              <w:right w:val="none" w:color="000000" w:sz="0"/>
            </w:tcBorders>
            <w:vAlign w:val="top"/>
          </w:tcPr>
          <w:p>
            <w:r>
              <w:t xml:space="preserve">Podiatry - Own practice and sessional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F03</w:t>
            </w:r>
          </w:p>
        </w:tc>
        <w:tc>
          <w:tcPr>
            <w:tcBorders>
              <w:top w:val="none" w:color="000000" w:sz="0"/>
              <w:left w:val="none" w:color="000000" w:sz="0"/>
              <w:bottom w:val="none" w:color="000000" w:sz="0"/>
              <w:right w:val="none" w:color="000000" w:sz="0"/>
            </w:tcBorders>
            <w:vAlign w:val="top"/>
          </w:tcPr>
          <w:p>
            <w:r>
              <w:t xml:space="preserve">Podiatry - Own practice and fee-for-service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Podiatry - Own practice, sessional and fee-for-service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Podiatry - Salaried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F06</w:t>
            </w:r>
          </w:p>
        </w:tc>
        <w:tc>
          <w:tcPr>
            <w:tcBorders>
              <w:top w:val="none" w:color="000000" w:sz="0"/>
              <w:left w:val="none" w:color="000000" w:sz="0"/>
              <w:bottom w:val="none" w:color="000000" w:sz="0"/>
              <w:right w:val="none" w:color="000000" w:sz="0"/>
            </w:tcBorders>
            <w:vAlign w:val="top"/>
          </w:tcPr>
          <w:p>
            <w:r>
              <w:t xml:space="preserve">Podiatry - Locum,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F07</w:t>
            </w:r>
          </w:p>
        </w:tc>
        <w:tc>
          <w:tcPr>
            <w:tcBorders>
              <w:top w:val="none" w:color="000000" w:sz="0"/>
              <w:left w:val="none" w:color="000000" w:sz="0"/>
              <w:bottom w:val="none" w:color="000000" w:sz="0"/>
              <w:right w:val="none" w:color="000000" w:sz="0"/>
            </w:tcBorders>
            <w:vAlign w:val="top"/>
          </w:tcPr>
          <w:p>
            <w:r>
              <w:t xml:space="preserve">Podiatry - Locum,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F08</w:t>
            </w:r>
          </w:p>
        </w:tc>
        <w:tc>
          <w:tcPr>
            <w:tcBorders>
              <w:top w:val="none" w:color="000000" w:sz="0"/>
              <w:left w:val="none" w:color="000000" w:sz="0"/>
              <w:bottom w:val="none" w:color="000000" w:sz="0"/>
              <w:right w:val="none" w:color="000000" w:sz="0"/>
            </w:tcBorders>
            <w:vAlign w:val="top"/>
          </w:tcPr>
          <w:p>
            <w:r>
              <w:t xml:space="preserve">Podiatry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Physiotherapy - Own practice (or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Physiotherapy - Own practice and sessional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Physiotherapy - Own practice and fee-for-service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G04</w:t>
            </w:r>
          </w:p>
        </w:tc>
        <w:tc>
          <w:tcPr>
            <w:tcBorders>
              <w:top w:val="none" w:color="000000" w:sz="0"/>
              <w:left w:val="none" w:color="000000" w:sz="0"/>
              <w:bottom w:val="none" w:color="000000" w:sz="0"/>
              <w:right w:val="none" w:color="000000" w:sz="0"/>
            </w:tcBorders>
            <w:vAlign w:val="top"/>
          </w:tcPr>
          <w:p>
            <w:r>
              <w:t xml:space="preserve">Physiotherapy - Own practice, sessional and fee-for-service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G05</w:t>
            </w:r>
          </w:p>
        </w:tc>
        <w:tc>
          <w:tcPr>
            <w:tcBorders>
              <w:top w:val="none" w:color="000000" w:sz="0"/>
              <w:left w:val="none" w:color="000000" w:sz="0"/>
              <w:bottom w:val="none" w:color="000000" w:sz="0"/>
              <w:right w:val="none" w:color="000000" w:sz="0"/>
            </w:tcBorders>
            <w:vAlign w:val="top"/>
          </w:tcPr>
          <w:p>
            <w:r>
              <w:t xml:space="preserve">Physiotherapy - Salaried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G06</w:t>
            </w:r>
          </w:p>
        </w:tc>
        <w:tc>
          <w:tcPr>
            <w:tcBorders>
              <w:top w:val="none" w:color="000000" w:sz="0"/>
              <w:left w:val="none" w:color="000000" w:sz="0"/>
              <w:bottom w:val="none" w:color="000000" w:sz="0"/>
              <w:right w:val="none" w:color="000000" w:sz="0"/>
            </w:tcBorders>
            <w:vAlign w:val="top"/>
          </w:tcPr>
          <w:p>
            <w:r>
              <w:t xml:space="preserve">Physiotherapy - Locum,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G07</w:t>
            </w:r>
          </w:p>
        </w:tc>
        <w:tc>
          <w:tcPr>
            <w:tcBorders>
              <w:top w:val="none" w:color="000000" w:sz="0"/>
              <w:left w:val="none" w:color="000000" w:sz="0"/>
              <w:bottom w:val="none" w:color="000000" w:sz="0"/>
              <w:right w:val="none" w:color="000000" w:sz="0"/>
            </w:tcBorders>
            <w:vAlign w:val="top"/>
          </w:tcPr>
          <w:p>
            <w:r>
              <w:t xml:space="preserve">Physiotherapy - Locum,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C99</w:t>
            </w:r>
            <w:r>
              <w:br/>
            </w:r>
            <w:r>
              <w:t xml:space="preserve"> </w:t>
            </w:r>
          </w:p>
        </w:tc>
        <w:tc>
          <w:tcPr>
            <w:tcBorders>
              <w:top w:val="none" w:color="000000" w:sz="0"/>
              <w:left w:val="none" w:color="000000" w:sz="0"/>
              <w:bottom w:val="none" w:color="000000" w:sz="0"/>
              <w:right w:val="none" w:color="000000" w:sz="0"/>
            </w:tcBorders>
            <w:vAlign w:val="top"/>
          </w:tcPr>
          <w:p>
            <w:r>
              <w:t xml:space="preserve">Nursing - Unknown/inadequately described/not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Position or job classifications are specific to each profession and may differ by state or territory. The classifications above are simplified so that comparable data presentation is possible and possible confounding effects of enterprise specific structures are avoided. For example, for medicine, the job classification collected in the national health labour force collection is very broad. State/territory health authorities have more detailed classifications for salaried medical practitioners in hospitals.</w:t>
            </w:r>
          </w:p>
          <w:p>
            <w:pPr/>
            <w:r>
              <w:rPr>
                <w:rStyle w:val="row-content-rich-text"/>
              </w:rPr>
              <w:t xml:space="preserve">These classifications separate interns, the resident medical officer levels, registrar levels, career medical officer positions, and supervisory positions including clinical and medical superintendents. Space restrictions do not at present permit these classes to be included in the National Health Labour Force Collection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cfd90c998f446c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cfd90c998f446c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ff5d7b05e0a4805"/>
                            <a:srcRect/>
                            <a:stretch>
                              <a:fillRect/>
                            </a:stretch>
                          </pic:blipFill>
                          <pic:spPr bwMode="auto">
                            <a:xfrm>
                              <a:off x="0" y="0"/>
                              <a:ext cx="152400" cy="152400"/>
                            </a:xfrm>
                            <a:prstGeom prst="rect">
                              <a:avLst/>
                            </a:prstGeom>
                          </pic:spPr>
                        </pic:pic>
                      </a:graphicData>
                    </a:graphic>
                  </wp:inline>
                </w:drawing>
              </w:r>
              <w:r>
                <w:rPr>
                  <w:rStyle w:val="Hyperlink"/>
                </w:rPr>
                <w:t xml:space="preserve"> Classification of health labour force job, version 1, DE, NHDD, NHIMG, Superseded 01/03/2005.pdf</w:t>
              </w:r>
            </w:hyperlink>
          </w:p>
          <w:p>
            <w:r>
              <w:rPr>
                <w:rStyle w:val="row-content"/>
              </w:rPr>
              <w:t xml:space="preserve"> (24.7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6a37b194c24c37">
              <w:r>
                <w:rPr>
                  <w:rStyle w:val="Hyperlink"/>
                </w:rPr>
                <w:t xml:space="preserve">Health labour force NMDS</w:t>
              </w:r>
            </w:hyperlink>
          </w:p>
          <w:p>
            <w:pPr>
              <w:spacing w:before="0" w:after="0"/>
            </w:pPr>
            <w:r>
              <w:rPr>
                <w:rStyle w:val="row-content"/>
                <w:color w:val="244061"/>
              </w:rPr>
              <w:t xml:space="preserve">       </w:t>
            </w:r>
            <w:hyperlink w:history="true" r:id="Rfa8ebc1671d04632">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Distribution of a professional labour force across job classification categories cross-classified with other variables allows analysis of:</w:t>
            </w:r>
          </w:p>
          <w:p>
            <w:pPr>
              <w:pStyle w:val="ListParagraph"/>
              <w:numPr>
                <w:ilvl w:val="0"/>
                <w:numId w:val="2"/>
              </w:numPr>
            </w:pPr>
            <w:r>
              <w:rPr>
                <w:rStyle w:val="row-content"/>
              </w:rPr>
              <w:t xml:space="preserve">career progression </w:t>
            </w:r>
          </w:p>
          <w:p>
            <w:pPr>
              <w:pStyle w:val="ListParagraph"/>
              <w:numPr>
                <w:ilvl w:val="0"/>
                <w:numId w:val="2"/>
              </w:numPr>
            </w:pPr>
            <w:r>
              <w:rPr>
                <w:rStyle w:val="row-content"/>
              </w:rPr>
              <w:t xml:space="preserve">age and gender distribution </w:t>
            </w:r>
          </w:p>
          <w:p>
            <w:pPr>
              <w:pStyle w:val="ListParagraph"/>
              <w:numPr>
                <w:ilvl w:val="0"/>
                <w:numId w:val="2"/>
              </w:numPr>
            </w:pPr>
            <w:r>
              <w:rPr>
                <w:rStyle w:val="row-content"/>
              </w:rPr>
              <w:t xml:space="preserve">imputed salary/wage distribution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db09b7d18b54004">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30eccbc1a329498a">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a715dac939e34e97">
              <w:r>
                <w:rPr>
                  <w:rStyle w:val="Hyperlink"/>
                  <w:color w:val="244061"/>
                </w:rPr>
                <w:t xml:space="preserve">Indigenous</w:t>
              </w:r>
            </w:hyperlink>
            <w:r>
              <w:rPr>
                <w:rStyle w:val="row-content"/>
                <w:color w:val="244061"/>
              </w:rPr>
              <w:t xml:space="preserve">, Superseded 08/06/2011</w:t>
            </w:r>
          </w:p>
          <w:p>
            <w:r>
              <w:br/>
            </w:r>
            <w:hyperlink w:history="true" r:id="R37b666cfab0f4dcf">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50ecd5fd80224cb3">
              <w:r>
                <w:rPr>
                  <w:rStyle w:val="Hyperlink"/>
                  <w:color w:val="244061"/>
                </w:rPr>
                <w:t xml:space="preserve">Health</w:t>
              </w:r>
            </w:hyperlink>
            <w:r>
              <w:rPr>
                <w:rStyle w:val="row-content"/>
                <w:color w:val="244061"/>
              </w:rPr>
              <w:t xml:space="preserve">, Superseded 08/06/2011</w:t>
            </w:r>
          </w:p>
          <w:p>
            <w:r>
              <w:br/>
            </w:r>
            <w:hyperlink w:history="true" r:id="Ra8af649bdbbf4890">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143f77485eda498d">
              <w:r>
                <w:rPr>
                  <w:rStyle w:val="Hyperlink"/>
                  <w:color w:val="244061"/>
                </w:rPr>
                <w:t xml:space="preserve">Health</w:t>
              </w:r>
            </w:hyperlink>
            <w:r>
              <w:rPr>
                <w:rStyle w:val="row-content"/>
                <w:color w:val="244061"/>
              </w:rPr>
              <w:t xml:space="preserve">, Superseded 30/04/2014</w:t>
            </w:r>
          </w:p>
          <w:p>
            <w:r>
              <w:br/>
            </w:r>
            <w:hyperlink w:history="true" r:id="R035d052e93ff450b">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b0b5278c01a54c90">
              <w:r>
                <w:rPr>
                  <w:rStyle w:val="Hyperlink"/>
                  <w:color w:val="244061"/>
                </w:rPr>
                <w:t xml:space="preserve">Health</w:t>
              </w:r>
            </w:hyperlink>
            <w:r>
              <w:rPr>
                <w:rStyle w:val="row-content"/>
                <w:color w:val="244061"/>
              </w:rPr>
              <w:t xml:space="preserve">, Superseded 14/01/2015</w:t>
            </w:r>
          </w:p>
          <w:p>
            <w:r>
              <w:br/>
            </w:r>
            <w:hyperlink w:history="true" r:id="R2aef14e367874f47">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340e59e4c8424144">
              <w:r>
                <w:rPr>
                  <w:rStyle w:val="Hyperlink"/>
                  <w:color w:val="244061"/>
                </w:rPr>
                <w:t xml:space="preserve">Health</w:t>
              </w:r>
            </w:hyperlink>
            <w:r>
              <w:rPr>
                <w:rStyle w:val="row-content"/>
                <w:color w:val="244061"/>
              </w:rPr>
              <w:t xml:space="preserve">, Superseded 14/01/2015</w:t>
            </w:r>
          </w:p>
          <w:p>
            <w:r>
              <w:br/>
            </w:r>
            <w:hyperlink w:history="true" r:id="R757a63643cd94720">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bed8add6935e4426">
              <w:r>
                <w:rPr>
                  <w:rStyle w:val="Hyperlink"/>
                  <w:color w:val="244061"/>
                </w:rPr>
                <w:t xml:space="preserve">Health</w:t>
              </w:r>
            </w:hyperlink>
            <w:r>
              <w:rPr>
                <w:rStyle w:val="row-content"/>
                <w:color w:val="244061"/>
              </w:rPr>
              <w:t xml:space="preserve">, Superseded 08/07/2016</w:t>
            </w:r>
          </w:p>
          <w:p>
            <w:r>
              <w:br/>
            </w:r>
            <w:hyperlink w:history="true" r:id="Ra8175bbe3f6643a9">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c7a796647717427e">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045953fa75ba46d8">
              <w:r>
                <w:rPr>
                  <w:rStyle w:val="Hyperlink"/>
                  <w:color w:val="244061"/>
                </w:rPr>
                <w:t xml:space="preserve">Indigenous</w:t>
              </w:r>
            </w:hyperlink>
            <w:r>
              <w:rPr>
                <w:rStyle w:val="row-content"/>
                <w:color w:val="244061"/>
              </w:rPr>
              <w:t xml:space="preserve">, Superseded 31/10/2011</w:t>
            </w:r>
          </w:p>
          <w:p>
            <w:r>
              <w:br/>
            </w:r>
            <w:hyperlink w:history="true" r:id="R94b94653f7a741d8">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f8781aaa17134202">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4659a6df9e7a4da1">
              <w:r>
                <w:rPr>
                  <w:rStyle w:val="Hyperlink"/>
                  <w:color w:val="244061"/>
                </w:rPr>
                <w:t xml:space="preserve">Indigenous</w:t>
              </w:r>
            </w:hyperlink>
            <w:r>
              <w:rPr>
                <w:rStyle w:val="row-content"/>
                <w:color w:val="244061"/>
              </w:rPr>
              <w:t xml:space="preserve">, Standard 11/09/2012</w:t>
            </w:r>
          </w:p>
          <w:p>
            <w:r>
              <w:br/>
            </w:r>
            <w:hyperlink w:history="true" r:id="R26fe54b1cc91495f">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8e2fbab7fd6e4c5f">
              <w:r>
                <w:rPr>
                  <w:rStyle w:val="Hyperlink"/>
                  <w:color w:val="244061"/>
                </w:rPr>
                <w:t xml:space="preserve">Health</w:t>
              </w:r>
            </w:hyperlink>
            <w:r>
              <w:rPr>
                <w:rStyle w:val="row-content"/>
                <w:color w:val="244061"/>
              </w:rPr>
              <w:t xml:space="preserve">, Superseded 31/10/2011</w:t>
            </w:r>
          </w:p>
          <w:p>
            <w:r>
              <w:br/>
            </w:r>
            <w:hyperlink w:history="true" r:id="R663e51200f2a4721">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242ccb220ce64cd4">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7a165db52bba47c8">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552d42c8a0d04c2e">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1e117612a9d2462e">
              <w:r>
                <w:rPr>
                  <w:rStyle w:val="Hyperlink"/>
                  <w:color w:val="244061"/>
                </w:rPr>
                <w:t xml:space="preserve">Indigenous</w:t>
              </w:r>
            </w:hyperlink>
            <w:r>
              <w:rPr>
                <w:rStyle w:val="row-content"/>
                <w:color w:val="244061"/>
              </w:rPr>
              <w:t xml:space="preserve">, Superseded 08/06/2011</w:t>
            </w:r>
          </w:p>
          <w:p>
            <w:r>
              <w:br/>
            </w:r>
            <w:hyperlink w:history="true" r:id="R6bc869d787c6432b">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4f486ab5cbca434a">
              <w:r>
                <w:rPr>
                  <w:rStyle w:val="Hyperlink"/>
                  <w:color w:val="244061"/>
                </w:rPr>
                <w:t xml:space="preserve">Health</w:t>
              </w:r>
            </w:hyperlink>
            <w:r>
              <w:rPr>
                <w:rStyle w:val="row-content"/>
                <w:color w:val="244061"/>
              </w:rPr>
              <w:t xml:space="preserve">, Superseded 30/04/2014</w:t>
            </w:r>
          </w:p>
          <w:p>
            <w:r>
              <w:br/>
            </w:r>
            <w:hyperlink w:history="true" r:id="R4642c891a0094473">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6991a27f888441bc">
              <w:r>
                <w:rPr>
                  <w:rStyle w:val="Hyperlink"/>
                  <w:color w:val="244061"/>
                </w:rPr>
                <w:t xml:space="preserve">Health</w:t>
              </w:r>
            </w:hyperlink>
            <w:r>
              <w:rPr>
                <w:rStyle w:val="row-content"/>
                <w:color w:val="244061"/>
              </w:rPr>
              <w:t xml:space="preserve">, Superseded 14/01/2015</w:t>
            </w:r>
          </w:p>
          <w:p>
            <w:r>
              <w:br/>
            </w:r>
            <w:hyperlink w:history="true" r:id="R0066066b12424823">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341c1d1eba714664">
              <w:r>
                <w:rPr>
                  <w:rStyle w:val="Hyperlink"/>
                  <w:color w:val="244061"/>
                </w:rPr>
                <w:t xml:space="preserve">Health</w:t>
              </w:r>
            </w:hyperlink>
            <w:r>
              <w:rPr>
                <w:rStyle w:val="row-content"/>
                <w:color w:val="244061"/>
              </w:rPr>
              <w:t xml:space="preserve">, Superseded 14/01/2015</w:t>
            </w:r>
          </w:p>
          <w:p>
            <w:r>
              <w:br/>
            </w:r>
            <w:hyperlink w:history="true" r:id="R70ee0bffc9b6483d">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8107ac5493a648c5">
              <w:r>
                <w:rPr>
                  <w:rStyle w:val="Hyperlink"/>
                  <w:color w:val="244061"/>
                </w:rPr>
                <w:t xml:space="preserve">Health</w:t>
              </w:r>
            </w:hyperlink>
            <w:r>
              <w:rPr>
                <w:rStyle w:val="row-content"/>
                <w:color w:val="244061"/>
              </w:rPr>
              <w:t xml:space="preserve">, Superseded 08/07/2016</w:t>
            </w:r>
          </w:p>
          <w:p>
            <w:r>
              <w:br/>
            </w:r>
            <w:hyperlink w:history="true" r:id="R5d57d0292c3b4649">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bd9824647d3b4add">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f92f21b1f0e342ee">
              <w:r>
                <w:rPr>
                  <w:rStyle w:val="Hyperlink"/>
                  <w:color w:val="244061"/>
                </w:rPr>
                <w:t xml:space="preserve">Indigenous</w:t>
              </w:r>
            </w:hyperlink>
            <w:r>
              <w:rPr>
                <w:rStyle w:val="row-content"/>
                <w:color w:val="244061"/>
              </w:rPr>
              <w:t xml:space="preserve">, Superseded 31/10/2011</w:t>
            </w:r>
          </w:p>
          <w:p>
            <w:r>
              <w:br/>
            </w:r>
            <w:hyperlink w:history="true" r:id="R1ca07bf4da3d41e4">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4e95fd327cf64571">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fe6459639cbb4c73">
              <w:r>
                <w:rPr>
                  <w:rStyle w:val="Hyperlink"/>
                  <w:color w:val="244061"/>
                </w:rPr>
                <w:t xml:space="preserve">Indigenous</w:t>
              </w:r>
            </w:hyperlink>
            <w:r>
              <w:rPr>
                <w:rStyle w:val="row-content"/>
                <w:color w:val="244061"/>
              </w:rPr>
              <w:t xml:space="preserve">, Standard 11/09/2012</w:t>
            </w:r>
          </w:p>
          <w:p>
            <w:r>
              <w:br/>
            </w:r>
            <w:hyperlink w:history="true" r:id="R2f162bc5b0624c27">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3f4395de8b524858">
              <w:r>
                <w:rPr>
                  <w:rStyle w:val="Hyperlink"/>
                  <w:color w:val="244061"/>
                </w:rPr>
                <w:t xml:space="preserve">Health</w:t>
              </w:r>
            </w:hyperlink>
            <w:r>
              <w:rPr>
                <w:rStyle w:val="row-content"/>
                <w:color w:val="244061"/>
              </w:rPr>
              <w:t xml:space="preserve">, Superseded 31/10/2011</w:t>
            </w:r>
          </w:p>
          <w:p>
            <w:r>
              <w:br/>
            </w:r>
            <w:hyperlink w:history="true" r:id="R5464d12643f34004">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df06f9c5b35846c7">
              <w:r>
                <w:rPr>
                  <w:rStyle w:val="Hyperlink"/>
                  <w:color w:val="244061"/>
                </w:rPr>
                <w:t xml:space="preserve">Health</w:t>
              </w:r>
            </w:hyperlink>
            <w:r>
              <w:rPr>
                <w:rStyle w:val="row-content"/>
                <w:color w:val="244061"/>
              </w:rPr>
              <w:t xml:space="preserve">, Superseded 25/06/2013</w:t>
            </w:r>
          </w:p>
          <w:p>
            <w:r>
              <w:br/>
            </w:r>
            <w:r>
              <w:rPr>
                <w:rStyle w:val="row-content"/>
                <w:b/>
              </w:rPr>
              <w:t xml:space="preserve">Used as Denominator</w:t>
            </w:r>
            <w:r>
              <w:br/>
            </w:r>
            <w:hyperlink w:history="true" r:id="Rdd6f274441394973">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afcb7490b97e476a">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005d3ded57c94d90">
              <w:r>
                <w:rPr>
                  <w:rStyle w:val="Hyperlink"/>
                  <w:color w:val="244061"/>
                </w:rPr>
                <w:t xml:space="preserve">Indigenous</w:t>
              </w:r>
            </w:hyperlink>
            <w:r>
              <w:rPr>
                <w:rStyle w:val="row-content"/>
                <w:color w:val="244061"/>
              </w:rPr>
              <w:t xml:space="preserve">, Superseded 08/06/2011</w:t>
            </w:r>
          </w:p>
          <w:p>
            <w:r>
              <w:br/>
            </w:r>
            <w:hyperlink w:history="true" r:id="Rb35ff8ea6a5c4249">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82ade72fdfb84a90">
              <w:r>
                <w:rPr>
                  <w:rStyle w:val="Hyperlink"/>
                  <w:color w:val="244061"/>
                </w:rPr>
                <w:t xml:space="preserve">Health</w:t>
              </w:r>
            </w:hyperlink>
            <w:r>
              <w:rPr>
                <w:rStyle w:val="row-content"/>
                <w:color w:val="244061"/>
              </w:rPr>
              <w:t xml:space="preserve">, Superseded 08/06/2011</w:t>
            </w:r>
          </w:p>
          <w:p>
            <w:r>
              <w:br/>
            </w:r>
            <w:hyperlink w:history="true" r:id="Rf3fd791f6d44489c">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4b7da4d9a42148ab">
              <w:r>
                <w:rPr>
                  <w:rStyle w:val="Hyperlink"/>
                  <w:color w:val="244061"/>
                </w:rPr>
                <w:t xml:space="preserve">Health</w:t>
              </w:r>
            </w:hyperlink>
            <w:r>
              <w:rPr>
                <w:rStyle w:val="row-content"/>
                <w:color w:val="244061"/>
              </w:rPr>
              <w:t xml:space="preserve">, Superseded 30/04/2014</w:t>
            </w:r>
          </w:p>
          <w:p>
            <w:r>
              <w:br/>
            </w:r>
            <w:hyperlink w:history="true" r:id="R023c9105d662490b">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8af11b0e267d4090">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4b60f78470ee4cbd">
              <w:r>
                <w:rPr>
                  <w:rStyle w:val="Hyperlink"/>
                  <w:color w:val="244061"/>
                </w:rPr>
                <w:t xml:space="preserve">Indigenous</w:t>
              </w:r>
            </w:hyperlink>
            <w:r>
              <w:rPr>
                <w:rStyle w:val="row-content"/>
                <w:color w:val="244061"/>
              </w:rPr>
              <w:t xml:space="preserve">, Superseded 31/10/2011</w:t>
            </w:r>
          </w:p>
          <w:p>
            <w:r>
              <w:br/>
            </w:r>
            <w:hyperlink w:history="true" r:id="Rc3975c3c6d3640b5">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d2e95ddcfc2d41b0">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271f54cd88234a29">
              <w:r>
                <w:rPr>
                  <w:rStyle w:val="Hyperlink"/>
                  <w:color w:val="244061"/>
                </w:rPr>
                <w:t xml:space="preserve">Indigenous</w:t>
              </w:r>
            </w:hyperlink>
            <w:r>
              <w:rPr>
                <w:rStyle w:val="row-content"/>
                <w:color w:val="244061"/>
              </w:rPr>
              <w:t xml:space="preserve">, Standard 11/09/2012</w:t>
            </w:r>
          </w:p>
          <w:p>
            <w:r>
              <w:br/>
            </w:r>
            <w:hyperlink w:history="true" r:id="R6b9571e38f67474c">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568a02093d8d4223">
              <w:r>
                <w:rPr>
                  <w:rStyle w:val="Hyperlink"/>
                  <w:color w:val="244061"/>
                </w:rPr>
                <w:t xml:space="preserve">Health</w:t>
              </w:r>
            </w:hyperlink>
            <w:r>
              <w:rPr>
                <w:rStyle w:val="row-content"/>
                <w:color w:val="244061"/>
              </w:rPr>
              <w:t xml:space="preserve">, Superseded 31/10/2011</w:t>
            </w:r>
          </w:p>
          <w:p>
            <w:r>
              <w:br/>
            </w:r>
            <w:hyperlink w:history="true" r:id="Rc797e12ca76a4c9d">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b48ef61ab48a48f3">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34963e388035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a10c45cc642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63e3880354ac9" /><Relationship Type="http://schemas.openxmlformats.org/officeDocument/2006/relationships/header" Target="/word/header1.xml" Id="Rd45083e92719407a" /><Relationship Type="http://schemas.openxmlformats.org/officeDocument/2006/relationships/settings" Target="/word/settings.xml" Id="Rd95324434d12404e" /><Relationship Type="http://schemas.openxmlformats.org/officeDocument/2006/relationships/styles" Target="/word/styles.xml" Id="Rec9ad5ec29da40d1" /><Relationship Type="http://schemas.openxmlformats.org/officeDocument/2006/relationships/hyperlink" Target="https://meteor.aihw.gov.au/RegistrationAuthority/12" TargetMode="External" Id="R9802fb9dee104b6b" /><Relationship Type="http://schemas.openxmlformats.org/officeDocument/2006/relationships/hyperlink" Target="https://meteor.aihw.gov.au/content/269603" TargetMode="External" Id="R5f42cd89ea8946c4" /><Relationship Type="http://schemas.openxmlformats.org/officeDocument/2006/relationships/hyperlink" Target="https://meteor.aihw.gov.au/content/270722" TargetMode="External" Id="R77de687b39da4d53" /><Relationship Type="http://schemas.openxmlformats.org/officeDocument/2006/relationships/hyperlink" Target="https://meteor.aihw.gov.au/content/273161" TargetMode="External" Id="Rdcfd90c998f446c9" /><Relationship Type="http://schemas.openxmlformats.org/officeDocument/2006/relationships/image" Target="/media/image.gif" Id="R8ff5d7b05e0a4805" /><Relationship Type="http://schemas.openxmlformats.org/officeDocument/2006/relationships/hyperlink" Target="https://meteor.aihw.gov.au/content/273041" TargetMode="External" Id="R0c6a37b194c24c37" /><Relationship Type="http://schemas.openxmlformats.org/officeDocument/2006/relationships/hyperlink" Target="https://meteor.aihw.gov.au/RegistrationAuthority/12" TargetMode="External" Id="Rfa8ebc1671d04632" /><Relationship Type="http://schemas.openxmlformats.org/officeDocument/2006/relationships/numbering" Target="/word/numbering.xml" Id="Rbfa2bf0703c741aa" /><Relationship Type="http://schemas.openxmlformats.org/officeDocument/2006/relationships/hyperlink" Target="https://meteor.aihw.gov.au/content/395129" TargetMode="External" Id="R2db09b7d18b54004" /><Relationship Type="http://schemas.openxmlformats.org/officeDocument/2006/relationships/hyperlink" Target="https://meteor.aihw.gov.au/RegistrationAuthority/12" TargetMode="External" Id="R30eccbc1a329498a" /><Relationship Type="http://schemas.openxmlformats.org/officeDocument/2006/relationships/hyperlink" Target="https://meteor.aihw.gov.au/RegistrationAuthority/6" TargetMode="External" Id="Ra715dac939e34e97" /><Relationship Type="http://schemas.openxmlformats.org/officeDocument/2006/relationships/hyperlink" Target="https://meteor.aihw.gov.au/content/395140" TargetMode="External" Id="R37b666cfab0f4dcf" /><Relationship Type="http://schemas.openxmlformats.org/officeDocument/2006/relationships/hyperlink" Target="https://meteor.aihw.gov.au/RegistrationAuthority/12" TargetMode="External" Id="R50ecd5fd80224cb3" /><Relationship Type="http://schemas.openxmlformats.org/officeDocument/2006/relationships/hyperlink" Target="https://meteor.aihw.gov.au/content/496813" TargetMode="External" Id="Ra8af649bdbbf4890" /><Relationship Type="http://schemas.openxmlformats.org/officeDocument/2006/relationships/hyperlink" Target="https://meteor.aihw.gov.au/RegistrationAuthority/12" TargetMode="External" Id="R143f77485eda498d" /><Relationship Type="http://schemas.openxmlformats.org/officeDocument/2006/relationships/hyperlink" Target="https://meteor.aihw.gov.au/content/517611" TargetMode="External" Id="R035d052e93ff450b" /><Relationship Type="http://schemas.openxmlformats.org/officeDocument/2006/relationships/hyperlink" Target="https://meteor.aihw.gov.au/RegistrationAuthority/12" TargetMode="External" Id="Rb0b5278c01a54c90" /><Relationship Type="http://schemas.openxmlformats.org/officeDocument/2006/relationships/hyperlink" Target="https://meteor.aihw.gov.au/content/517611" TargetMode="External" Id="R2aef14e367874f47" /><Relationship Type="http://schemas.openxmlformats.org/officeDocument/2006/relationships/hyperlink" Target="https://meteor.aihw.gov.au/RegistrationAuthority/12" TargetMode="External" Id="R340e59e4c8424144" /><Relationship Type="http://schemas.openxmlformats.org/officeDocument/2006/relationships/hyperlink" Target="https://meteor.aihw.gov.au/content/559000" TargetMode="External" Id="R757a63643cd94720" /><Relationship Type="http://schemas.openxmlformats.org/officeDocument/2006/relationships/hyperlink" Target="https://meteor.aihw.gov.au/RegistrationAuthority/12" TargetMode="External" Id="Rbed8add6935e4426" /><Relationship Type="http://schemas.openxmlformats.org/officeDocument/2006/relationships/hyperlink" Target="https://meteor.aihw.gov.au/content/421583" TargetMode="External" Id="Ra8175bbe3f6643a9" /><Relationship Type="http://schemas.openxmlformats.org/officeDocument/2006/relationships/hyperlink" Target="https://meteor.aihw.gov.au/RegistrationAuthority/12" TargetMode="External" Id="Rc7a796647717427e" /><Relationship Type="http://schemas.openxmlformats.org/officeDocument/2006/relationships/hyperlink" Target="https://meteor.aihw.gov.au/RegistrationAuthority/6" TargetMode="External" Id="R045953fa75ba46d8" /><Relationship Type="http://schemas.openxmlformats.org/officeDocument/2006/relationships/hyperlink" Target="https://meteor.aihw.gov.au/content/435914" TargetMode="External" Id="R94b94653f7a741d8" /><Relationship Type="http://schemas.openxmlformats.org/officeDocument/2006/relationships/hyperlink" Target="https://meteor.aihw.gov.au/RegistrationAuthority/12" TargetMode="External" Id="Rf8781aaa17134202" /><Relationship Type="http://schemas.openxmlformats.org/officeDocument/2006/relationships/hyperlink" Target="https://meteor.aihw.gov.au/RegistrationAuthority/6" TargetMode="External" Id="R4659a6df9e7a4da1" /><Relationship Type="http://schemas.openxmlformats.org/officeDocument/2006/relationships/hyperlink" Target="https://meteor.aihw.gov.au/content/421577" TargetMode="External" Id="R26fe54b1cc91495f" /><Relationship Type="http://schemas.openxmlformats.org/officeDocument/2006/relationships/hyperlink" Target="https://meteor.aihw.gov.au/RegistrationAuthority/12" TargetMode="External" Id="R8e2fbab7fd6e4c5f" /><Relationship Type="http://schemas.openxmlformats.org/officeDocument/2006/relationships/hyperlink" Target="https://meteor.aihw.gov.au/content/435911" TargetMode="External" Id="R663e51200f2a4721" /><Relationship Type="http://schemas.openxmlformats.org/officeDocument/2006/relationships/hyperlink" Target="https://meteor.aihw.gov.au/RegistrationAuthority/12" TargetMode="External" Id="R242ccb220ce64cd4" /><Relationship Type="http://schemas.openxmlformats.org/officeDocument/2006/relationships/hyperlink" Target="https://meteor.aihw.gov.au/content/395129" TargetMode="External" Id="R7a165db52bba47c8" /><Relationship Type="http://schemas.openxmlformats.org/officeDocument/2006/relationships/hyperlink" Target="https://meteor.aihw.gov.au/RegistrationAuthority/12" TargetMode="External" Id="R552d42c8a0d04c2e" /><Relationship Type="http://schemas.openxmlformats.org/officeDocument/2006/relationships/hyperlink" Target="https://meteor.aihw.gov.au/RegistrationAuthority/6" TargetMode="External" Id="R1e117612a9d2462e" /><Relationship Type="http://schemas.openxmlformats.org/officeDocument/2006/relationships/hyperlink" Target="https://meteor.aihw.gov.au/content/496813" TargetMode="External" Id="R6bc869d787c6432b" /><Relationship Type="http://schemas.openxmlformats.org/officeDocument/2006/relationships/hyperlink" Target="https://meteor.aihw.gov.au/RegistrationAuthority/12" TargetMode="External" Id="R4f486ab5cbca434a" /><Relationship Type="http://schemas.openxmlformats.org/officeDocument/2006/relationships/hyperlink" Target="https://meteor.aihw.gov.au/content/517611" TargetMode="External" Id="R4642c891a0094473" /><Relationship Type="http://schemas.openxmlformats.org/officeDocument/2006/relationships/hyperlink" Target="https://meteor.aihw.gov.au/RegistrationAuthority/12" TargetMode="External" Id="R6991a27f888441bc" /><Relationship Type="http://schemas.openxmlformats.org/officeDocument/2006/relationships/hyperlink" Target="https://meteor.aihw.gov.au/content/517611" TargetMode="External" Id="R0066066b12424823" /><Relationship Type="http://schemas.openxmlformats.org/officeDocument/2006/relationships/hyperlink" Target="https://meteor.aihw.gov.au/RegistrationAuthority/12" TargetMode="External" Id="R341c1d1eba714664" /><Relationship Type="http://schemas.openxmlformats.org/officeDocument/2006/relationships/hyperlink" Target="https://meteor.aihw.gov.au/content/559000" TargetMode="External" Id="R70ee0bffc9b6483d" /><Relationship Type="http://schemas.openxmlformats.org/officeDocument/2006/relationships/hyperlink" Target="https://meteor.aihw.gov.au/RegistrationAuthority/12" TargetMode="External" Id="R8107ac5493a648c5" /><Relationship Type="http://schemas.openxmlformats.org/officeDocument/2006/relationships/hyperlink" Target="https://meteor.aihw.gov.au/content/421583" TargetMode="External" Id="R5d57d0292c3b4649" /><Relationship Type="http://schemas.openxmlformats.org/officeDocument/2006/relationships/hyperlink" Target="https://meteor.aihw.gov.au/RegistrationAuthority/12" TargetMode="External" Id="Rbd9824647d3b4add" /><Relationship Type="http://schemas.openxmlformats.org/officeDocument/2006/relationships/hyperlink" Target="https://meteor.aihw.gov.au/RegistrationAuthority/6" TargetMode="External" Id="Rf92f21b1f0e342ee" /><Relationship Type="http://schemas.openxmlformats.org/officeDocument/2006/relationships/hyperlink" Target="https://meteor.aihw.gov.au/content/435914" TargetMode="External" Id="R1ca07bf4da3d41e4" /><Relationship Type="http://schemas.openxmlformats.org/officeDocument/2006/relationships/hyperlink" Target="https://meteor.aihw.gov.au/RegistrationAuthority/12" TargetMode="External" Id="R4e95fd327cf64571" /><Relationship Type="http://schemas.openxmlformats.org/officeDocument/2006/relationships/hyperlink" Target="https://meteor.aihw.gov.au/RegistrationAuthority/6" TargetMode="External" Id="Rfe6459639cbb4c73" /><Relationship Type="http://schemas.openxmlformats.org/officeDocument/2006/relationships/hyperlink" Target="https://meteor.aihw.gov.au/content/421577" TargetMode="External" Id="R2f162bc5b0624c27" /><Relationship Type="http://schemas.openxmlformats.org/officeDocument/2006/relationships/hyperlink" Target="https://meteor.aihw.gov.au/RegistrationAuthority/12" TargetMode="External" Id="R3f4395de8b524858" /><Relationship Type="http://schemas.openxmlformats.org/officeDocument/2006/relationships/hyperlink" Target="https://meteor.aihw.gov.au/content/435911" TargetMode="External" Id="R5464d12643f34004" /><Relationship Type="http://schemas.openxmlformats.org/officeDocument/2006/relationships/hyperlink" Target="https://meteor.aihw.gov.au/RegistrationAuthority/12" TargetMode="External" Id="Rdf06f9c5b35846c7" /><Relationship Type="http://schemas.openxmlformats.org/officeDocument/2006/relationships/hyperlink" Target="https://meteor.aihw.gov.au/content/395129" TargetMode="External" Id="Rdd6f274441394973" /><Relationship Type="http://schemas.openxmlformats.org/officeDocument/2006/relationships/hyperlink" Target="https://meteor.aihw.gov.au/RegistrationAuthority/12" TargetMode="External" Id="Rafcb7490b97e476a" /><Relationship Type="http://schemas.openxmlformats.org/officeDocument/2006/relationships/hyperlink" Target="https://meteor.aihw.gov.au/RegistrationAuthority/6" TargetMode="External" Id="R005d3ded57c94d90" /><Relationship Type="http://schemas.openxmlformats.org/officeDocument/2006/relationships/hyperlink" Target="https://meteor.aihw.gov.au/content/395140" TargetMode="External" Id="Rb35ff8ea6a5c4249" /><Relationship Type="http://schemas.openxmlformats.org/officeDocument/2006/relationships/hyperlink" Target="https://meteor.aihw.gov.au/RegistrationAuthority/12" TargetMode="External" Id="R82ade72fdfb84a90" /><Relationship Type="http://schemas.openxmlformats.org/officeDocument/2006/relationships/hyperlink" Target="https://meteor.aihw.gov.au/content/496813" TargetMode="External" Id="Rf3fd791f6d44489c" /><Relationship Type="http://schemas.openxmlformats.org/officeDocument/2006/relationships/hyperlink" Target="https://meteor.aihw.gov.au/RegistrationAuthority/12" TargetMode="External" Id="R4b7da4d9a42148ab" /><Relationship Type="http://schemas.openxmlformats.org/officeDocument/2006/relationships/hyperlink" Target="https://meteor.aihw.gov.au/content/421583" TargetMode="External" Id="R023c9105d662490b" /><Relationship Type="http://schemas.openxmlformats.org/officeDocument/2006/relationships/hyperlink" Target="https://meteor.aihw.gov.au/RegistrationAuthority/12" TargetMode="External" Id="R8af11b0e267d4090" /><Relationship Type="http://schemas.openxmlformats.org/officeDocument/2006/relationships/hyperlink" Target="https://meteor.aihw.gov.au/RegistrationAuthority/6" TargetMode="External" Id="R4b60f78470ee4cbd" /><Relationship Type="http://schemas.openxmlformats.org/officeDocument/2006/relationships/hyperlink" Target="https://meteor.aihw.gov.au/content/435914" TargetMode="External" Id="Rc3975c3c6d3640b5" /><Relationship Type="http://schemas.openxmlformats.org/officeDocument/2006/relationships/hyperlink" Target="https://meteor.aihw.gov.au/RegistrationAuthority/12" TargetMode="External" Id="Rd2e95ddcfc2d41b0" /><Relationship Type="http://schemas.openxmlformats.org/officeDocument/2006/relationships/hyperlink" Target="https://meteor.aihw.gov.au/RegistrationAuthority/6" TargetMode="External" Id="R271f54cd88234a29" /><Relationship Type="http://schemas.openxmlformats.org/officeDocument/2006/relationships/hyperlink" Target="https://meteor.aihw.gov.au/content/421577" TargetMode="External" Id="R6b9571e38f67474c" /><Relationship Type="http://schemas.openxmlformats.org/officeDocument/2006/relationships/hyperlink" Target="https://meteor.aihw.gov.au/RegistrationAuthority/12" TargetMode="External" Id="R568a02093d8d4223" /><Relationship Type="http://schemas.openxmlformats.org/officeDocument/2006/relationships/hyperlink" Target="https://meteor.aihw.gov.au/content/435911" TargetMode="External" Id="Rc797e12ca76a4c9d" /><Relationship Type="http://schemas.openxmlformats.org/officeDocument/2006/relationships/hyperlink" Target="https://meteor.aihw.gov.au/RegistrationAuthority/12" TargetMode="External" Id="Rb48ef61ab48a48f3" /></Relationships>
</file>

<file path=word/_rels/header1.xml.rels>&#65279;<?xml version="1.0" encoding="utf-8"?><Relationships xmlns="http://schemas.openxmlformats.org/package/2006/relationships"><Relationship Type="http://schemas.openxmlformats.org/officeDocument/2006/relationships/image" Target="/media/image.png" Id="Re73a10c45cc64222" /></Relationships>
</file>