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486e0fa2e4359" /></Relationships>
</file>

<file path=word/document.xml><?xml version="1.0" encoding="utf-8"?>
<w:document xmlns:r="http://schemas.openxmlformats.org/officeDocument/2006/relationships" xmlns:w="http://schemas.openxmlformats.org/wordprocessingml/2006/main">
  <w:body>
    <w:p>
      <w:pPr>
        <w:pStyle w:val="Title"/>
      </w:pPr>
      <w:r>
        <w:t>Medical practitioner—hours worked,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practitioner—hours worked,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worked by a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a89dffedd644c7">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hours worked in a week in a job by a medical practitioner, including any on-call hours actually worked (includes patient care and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80ebdc41294e70">
              <w:r>
                <w:rPr>
                  <w:rStyle w:val="Hyperlink"/>
                </w:rPr>
                <w:t xml:space="preserve">Medical practitioner—hours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6e0566ab4d4a38">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relates to each position (job) held by a medical practitioner, not the aggregate of hours worked in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inherent problems in asking for information on number of hours usually worked per week, for example, reaching a satisfactory definition and communicating this definition to the respondents in a self-administered survey. Whether hours worked are collected for main job only, or main job and one or more additional jobs, it is important that a total for all jobs is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often argued that health professionals contribute a considerable amount of time to voluntary professional work and that this component needs to be identified. This should be considered as an additional item, and kept segregated from data on paid hours worked.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0bea561f514166">
              <w:r>
                <w:rPr>
                  <w:rStyle w:val="Hyperlink"/>
                </w:rPr>
                <w:t xml:space="preserve">Registered health professional—hours worked in health profession, total hours NNN</w:t>
              </w:r>
            </w:hyperlink>
          </w:p>
          <w:p>
            <w:pPr>
              <w:pStyle w:val="registration-status"/>
              <w:spacing w:before="0" w:after="0"/>
            </w:pPr>
            <w:hyperlink w:history="true" r:id="R9ca5b2d09591432a">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b26951336d3e46d3">
              <w:r>
                <w:drawing>
                  <wp:inline xmlns:wp="http://schemas.openxmlformats.org/drawingml/2006/wordprocessingDrawing" distT="0" distB="0" distL="0" distR="0">
                    <wp:extent cx="152400" cy="152400"/>
                    <wp:effectExtent l="19050" t="0" r="0" b="0"/>
                    <wp:docPr id="2" name="Picture 2" descr="">
                      <a:hlinkClick xmlns:a="http://schemas.openxmlformats.org/drawingml/2006/main" r:id="Rb26951336d3e46d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ab495ae82e4979"/>
                            <a:srcRect/>
                            <a:stretch>
                              <a:fillRect/>
                            </a:stretch>
                          </pic:blipFill>
                          <pic:spPr bwMode="auto">
                            <a:xfrm>
                              <a:off x="0" y="0"/>
                              <a:ext cx="152400" cy="152400"/>
                            </a:xfrm>
                            <a:prstGeom prst="rect">
                              <a:avLst/>
                            </a:prstGeom>
                          </pic:spPr>
                        </pic:pic>
                      </a:graphicData>
                    </a:graphic>
                  </wp:inline>
                </w:drawing>
              </w:r>
              <w:r>
                <w:rPr>
                  <w:rStyle w:val="Hyperlink"/>
                </w:rPr>
                <w:t xml:space="preserve"> Total hours worked by a medical practitioner, version 2, DE, NHDD, NHIMG, Superseded 01/03/2005.pdf</w:t>
              </w:r>
            </w:hyperlink>
          </w:p>
          <w:p>
            <w:r>
              <w:rPr>
                <w:rStyle w:val="row-content"/>
              </w:rPr>
              <w:t xml:space="preserve"> (16.0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ddf26256a341ac">
              <w:r>
                <w:rPr>
                  <w:rStyle w:val="Hyperlink"/>
                </w:rPr>
                <w:t xml:space="preserve">Health labour force NMDS</w:t>
              </w:r>
            </w:hyperlink>
          </w:p>
          <w:p>
            <w:pPr>
              <w:pStyle w:val="registration-status"/>
              <w:spacing w:before="0" w:after="0"/>
            </w:pPr>
            <w:hyperlink w:history="true" r:id="R1ce6f5bca18b4c01">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Value must be less than 169 (except for 999).</w:t>
            </w:r>
          </w:p>
          <w:p>
            <w:r>
              <w:rPr>
                <w:rStyle w:val="row-content"/>
              </w:rPr>
              <w:t xml:space="preserve"> </w:t>
            </w:r>
          </w:p>
          <w:p>
            <w:r>
              <w:rPr>
                <w:rStyle w:val="row-content"/>
              </w:rPr>
              <w:t xml:space="preserve">Used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3dcacdfe9cf476f">
              <w:r>
                <w:rPr>
                  <w:rStyle w:val="Hyperlink"/>
                </w:rPr>
                <w:t xml:space="preserve">National Healthcare Agreement: P65-Net growth in health workforce, 2010 </w:t>
              </w:r>
            </w:hyperlink>
          </w:p>
          <w:p>
            <w:pPr>
              <w:pStyle w:val="registration-status"/>
              <w:spacing w:before="0" w:after="0"/>
            </w:pPr>
            <w:hyperlink w:history="true" r:id="R1c723a214d30491c">
              <w:r>
                <w:rPr>
                  <w:rStyle w:val="Hyperlink"/>
                  <w:color w:val="244061"/>
                </w:rPr>
                <w:t xml:space="preserve">Health</w:t>
              </w:r>
            </w:hyperlink>
            <w:r>
              <w:rPr>
                <w:rStyle w:val="row-content"/>
                <w:color w:val="244061"/>
              </w:rPr>
              <w:t xml:space="preserve">, Superseded 08/06/2011</w:t>
            </w:r>
          </w:p>
          <w:p>
            <w:r>
              <w:br/>
            </w:r>
            <w:hyperlink w:history="true" r:id="Reca942621c0c4201">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cf193b5bad2b4db9">
              <w:r>
                <w:rPr>
                  <w:rStyle w:val="Hyperlink"/>
                  <w:color w:val="244061"/>
                </w:rPr>
                <w:t xml:space="preserve">Health</w:t>
              </w:r>
            </w:hyperlink>
            <w:r>
              <w:rPr>
                <w:rStyle w:val="row-content"/>
                <w:color w:val="244061"/>
              </w:rPr>
              <w:t xml:space="preserve">, Superseded 30/04/2014</w:t>
            </w:r>
          </w:p>
          <w:p>
            <w:r>
              <w:br/>
            </w:r>
            <w:hyperlink w:history="true" r:id="Rcd1b0f920ecd48a9">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25c3e90873724f97">
              <w:r>
                <w:rPr>
                  <w:rStyle w:val="Hyperlink"/>
                  <w:color w:val="244061"/>
                </w:rPr>
                <w:t xml:space="preserve">Health</w:t>
              </w:r>
            </w:hyperlink>
            <w:r>
              <w:rPr>
                <w:rStyle w:val="row-content"/>
                <w:color w:val="244061"/>
              </w:rPr>
              <w:t xml:space="preserve">, Superseded 14/01/2015</w:t>
            </w:r>
          </w:p>
          <w:p>
            <w:r>
              <w:br/>
            </w:r>
            <w:hyperlink w:history="true" r:id="Rc3b5749a9a084f12">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fe12a9f72d5f4da7">
              <w:r>
                <w:rPr>
                  <w:rStyle w:val="Hyperlink"/>
                  <w:color w:val="244061"/>
                </w:rPr>
                <w:t xml:space="preserve">Health</w:t>
              </w:r>
            </w:hyperlink>
            <w:r>
              <w:rPr>
                <w:rStyle w:val="row-content"/>
                <w:color w:val="244061"/>
              </w:rPr>
              <w:t xml:space="preserve">, Superseded 14/01/2015</w:t>
            </w:r>
          </w:p>
          <w:p>
            <w:r>
              <w:br/>
            </w:r>
            <w:hyperlink w:history="true" r:id="R2c5c95e4dc28460c">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9d4d160248814d5f">
              <w:r>
                <w:rPr>
                  <w:rStyle w:val="Hyperlink"/>
                  <w:color w:val="244061"/>
                </w:rPr>
                <w:t xml:space="preserve">Health</w:t>
              </w:r>
            </w:hyperlink>
            <w:r>
              <w:rPr>
                <w:rStyle w:val="row-content"/>
                <w:color w:val="244061"/>
              </w:rPr>
              <w:t xml:space="preserve">, Superseded 08/07/2016</w:t>
            </w:r>
          </w:p>
          <w:p>
            <w:r>
              <w:br/>
            </w:r>
            <w:hyperlink w:history="true" r:id="R58439f9a8ed743b4">
              <w:r>
                <w:rPr>
                  <w:rStyle w:val="Hyperlink"/>
                </w:rPr>
                <w:t xml:space="preserve">National Healthcare Agreement: PI 65-Net growth in health workforce, 2011</w:t>
              </w:r>
            </w:hyperlink>
          </w:p>
          <w:p>
            <w:pPr>
              <w:pStyle w:val="registration-status"/>
              <w:spacing w:before="0" w:after="0"/>
            </w:pPr>
            <w:hyperlink w:history="true" r:id="R280ac9a1b19644fa">
              <w:r>
                <w:rPr>
                  <w:rStyle w:val="Hyperlink"/>
                  <w:color w:val="244061"/>
                </w:rPr>
                <w:t xml:space="preserve">Health</w:t>
              </w:r>
            </w:hyperlink>
            <w:r>
              <w:rPr>
                <w:rStyle w:val="row-content"/>
                <w:color w:val="244061"/>
              </w:rPr>
              <w:t xml:space="preserve">, Superseded 31/10/2011</w:t>
            </w:r>
          </w:p>
          <w:p>
            <w:r>
              <w:br/>
            </w:r>
            <w:hyperlink w:history="true" r:id="R2d9f13b689724946">
              <w:r>
                <w:rPr>
                  <w:rStyle w:val="Hyperlink"/>
                </w:rPr>
                <w:t xml:space="preserve">National Healthcare Agreement: PI 65-Net growth in health workforce, 2012</w:t>
              </w:r>
            </w:hyperlink>
          </w:p>
          <w:p>
            <w:pPr>
              <w:pStyle w:val="registration-status"/>
              <w:spacing w:before="0" w:after="0"/>
            </w:pPr>
            <w:hyperlink w:history="true" r:id="R09dc7a658fbd42c0">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e27839c64d034735">
              <w:r>
                <w:rPr>
                  <w:rStyle w:val="Hyperlink"/>
                </w:rPr>
                <w:t xml:space="preserve">National Healthcare Agreement: P65-Net growth in health workforce, 2010 </w:t>
              </w:r>
            </w:hyperlink>
          </w:p>
          <w:p>
            <w:pPr>
              <w:pStyle w:val="registration-status"/>
              <w:spacing w:before="0" w:after="0"/>
            </w:pPr>
            <w:hyperlink w:history="true" r:id="R4a71272cde8c4f8a">
              <w:r>
                <w:rPr>
                  <w:rStyle w:val="Hyperlink"/>
                  <w:color w:val="244061"/>
                </w:rPr>
                <w:t xml:space="preserve">Health</w:t>
              </w:r>
            </w:hyperlink>
            <w:r>
              <w:rPr>
                <w:rStyle w:val="row-content"/>
                <w:color w:val="244061"/>
              </w:rPr>
              <w:t xml:space="preserve">, Superseded 08/06/2011</w:t>
            </w:r>
          </w:p>
          <w:p>
            <w:r>
              <w:br/>
            </w:r>
            <w:hyperlink w:history="true" r:id="R25a0bd855f964d5d">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1e851f3f26e74958">
              <w:r>
                <w:rPr>
                  <w:rStyle w:val="Hyperlink"/>
                  <w:color w:val="244061"/>
                </w:rPr>
                <w:t xml:space="preserve">Health</w:t>
              </w:r>
            </w:hyperlink>
            <w:r>
              <w:rPr>
                <w:rStyle w:val="row-content"/>
                <w:color w:val="244061"/>
              </w:rPr>
              <w:t xml:space="preserve">, Superseded 30/04/2014</w:t>
            </w:r>
          </w:p>
          <w:p>
            <w:r>
              <w:br/>
            </w:r>
            <w:hyperlink w:history="true" r:id="R95a0582722db4282">
              <w:r>
                <w:rPr>
                  <w:rStyle w:val="Hyperlink"/>
                </w:rPr>
                <w:t xml:space="preserve">National Healthcare Agreement: PI 65-Net growth in health workforce, 2011</w:t>
              </w:r>
            </w:hyperlink>
          </w:p>
          <w:p>
            <w:pPr>
              <w:pStyle w:val="registration-status"/>
              <w:spacing w:before="0" w:after="0"/>
            </w:pPr>
            <w:hyperlink w:history="true" r:id="R9dbc50c660924bad">
              <w:r>
                <w:rPr>
                  <w:rStyle w:val="Hyperlink"/>
                  <w:color w:val="244061"/>
                </w:rPr>
                <w:t xml:space="preserve">Health</w:t>
              </w:r>
            </w:hyperlink>
            <w:r>
              <w:rPr>
                <w:rStyle w:val="row-content"/>
                <w:color w:val="244061"/>
              </w:rPr>
              <w:t xml:space="preserve">, Superseded 31/10/2011</w:t>
            </w:r>
          </w:p>
          <w:p>
            <w:r>
              <w:br/>
            </w:r>
            <w:hyperlink w:history="true" r:id="Reb5dda9402aa48f4">
              <w:r>
                <w:rPr>
                  <w:rStyle w:val="Hyperlink"/>
                </w:rPr>
                <w:t xml:space="preserve">National Healthcare Agreement: PI 65-Net growth in health workforce, 2012</w:t>
              </w:r>
            </w:hyperlink>
          </w:p>
          <w:p>
            <w:pPr>
              <w:pStyle w:val="registration-status"/>
              <w:spacing w:before="0" w:after="0"/>
            </w:pPr>
            <w:hyperlink w:history="true" r:id="R70da4d4356454805">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27cef4946b6a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270136</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40973344a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ef4946b6a4167" /><Relationship Type="http://schemas.openxmlformats.org/officeDocument/2006/relationships/header" Target="/word/header1.xml" Id="Rc3750764f4d24378" /><Relationship Type="http://schemas.openxmlformats.org/officeDocument/2006/relationships/settings" Target="/word/settings.xml" Id="R6b22e41860b44ef5" /><Relationship Type="http://schemas.openxmlformats.org/officeDocument/2006/relationships/styles" Target="/word/styles.xml" Id="Ra977d24db2a74dc5" /><Relationship Type="http://schemas.openxmlformats.org/officeDocument/2006/relationships/image" Target="/media/image.gif" Id="Rf4ab495ae82e4979" /><Relationship Type="http://schemas.openxmlformats.org/officeDocument/2006/relationships/hyperlink" Target="https://meteor.aihw.gov.au/RegistrationAuthority/12" TargetMode="External" Id="R20a89dffedd644c7" /><Relationship Type="http://schemas.openxmlformats.org/officeDocument/2006/relationships/hyperlink" Target="https://meteor.aihw.gov.au/content/269829" TargetMode="External" Id="R4580ebdc41294e70" /><Relationship Type="http://schemas.openxmlformats.org/officeDocument/2006/relationships/hyperlink" Target="https://meteor.aihw.gov.au/content/270719" TargetMode="External" Id="Rf16e0566ab4d4a38" /><Relationship Type="http://schemas.openxmlformats.org/officeDocument/2006/relationships/hyperlink" Target="https://meteor.aihw.gov.au/content/375286" TargetMode="External" Id="Re70bea561f514166" /><Relationship Type="http://schemas.openxmlformats.org/officeDocument/2006/relationships/hyperlink" Target="https://meteor.aihw.gov.au/RegistrationAuthority/12" TargetMode="External" Id="R9ca5b2d09591432a" /><Relationship Type="http://schemas.openxmlformats.org/officeDocument/2006/relationships/hyperlink" Target="https://meteor.aihw.gov.au/content/273168" TargetMode="External" Id="Rb26951336d3e46d3" /><Relationship Type="http://schemas.openxmlformats.org/officeDocument/2006/relationships/hyperlink" Target="https://meteor.aihw.gov.au/content/273041" TargetMode="External" Id="Rd6ddf26256a341ac" /><Relationship Type="http://schemas.openxmlformats.org/officeDocument/2006/relationships/hyperlink" Target="https://meteor.aihw.gov.au/RegistrationAuthority/12" TargetMode="External" Id="R1ce6f5bca18b4c01" /><Relationship Type="http://schemas.openxmlformats.org/officeDocument/2006/relationships/hyperlink" Target="https://meteor.aihw.gov.au/content/395140" TargetMode="External" Id="Rb3dcacdfe9cf476f" /><Relationship Type="http://schemas.openxmlformats.org/officeDocument/2006/relationships/hyperlink" Target="https://meteor.aihw.gov.au/RegistrationAuthority/12" TargetMode="External" Id="R1c723a214d30491c" /><Relationship Type="http://schemas.openxmlformats.org/officeDocument/2006/relationships/hyperlink" Target="https://meteor.aihw.gov.au/content/496813" TargetMode="External" Id="Reca942621c0c4201" /><Relationship Type="http://schemas.openxmlformats.org/officeDocument/2006/relationships/hyperlink" Target="https://meteor.aihw.gov.au/RegistrationAuthority/12" TargetMode="External" Id="Rcf193b5bad2b4db9" /><Relationship Type="http://schemas.openxmlformats.org/officeDocument/2006/relationships/hyperlink" Target="https://meteor.aihw.gov.au/content/517611" TargetMode="External" Id="Rcd1b0f920ecd48a9" /><Relationship Type="http://schemas.openxmlformats.org/officeDocument/2006/relationships/hyperlink" Target="https://meteor.aihw.gov.au/RegistrationAuthority/12" TargetMode="External" Id="R25c3e90873724f97" /><Relationship Type="http://schemas.openxmlformats.org/officeDocument/2006/relationships/hyperlink" Target="https://meteor.aihw.gov.au/content/517611" TargetMode="External" Id="Rc3b5749a9a084f12" /><Relationship Type="http://schemas.openxmlformats.org/officeDocument/2006/relationships/hyperlink" Target="https://meteor.aihw.gov.au/RegistrationAuthority/12" TargetMode="External" Id="Rfe12a9f72d5f4da7" /><Relationship Type="http://schemas.openxmlformats.org/officeDocument/2006/relationships/hyperlink" Target="https://meteor.aihw.gov.au/content/559000" TargetMode="External" Id="R2c5c95e4dc28460c" /><Relationship Type="http://schemas.openxmlformats.org/officeDocument/2006/relationships/hyperlink" Target="https://meteor.aihw.gov.au/RegistrationAuthority/12" TargetMode="External" Id="R9d4d160248814d5f" /><Relationship Type="http://schemas.openxmlformats.org/officeDocument/2006/relationships/hyperlink" Target="https://meteor.aihw.gov.au/content/421577" TargetMode="External" Id="R58439f9a8ed743b4" /><Relationship Type="http://schemas.openxmlformats.org/officeDocument/2006/relationships/hyperlink" Target="https://meteor.aihw.gov.au/RegistrationAuthority/12" TargetMode="External" Id="R280ac9a1b19644fa" /><Relationship Type="http://schemas.openxmlformats.org/officeDocument/2006/relationships/hyperlink" Target="https://meteor.aihw.gov.au/content/435911" TargetMode="External" Id="R2d9f13b689724946" /><Relationship Type="http://schemas.openxmlformats.org/officeDocument/2006/relationships/hyperlink" Target="https://meteor.aihw.gov.au/RegistrationAuthority/12" TargetMode="External" Id="R09dc7a658fbd42c0" /><Relationship Type="http://schemas.openxmlformats.org/officeDocument/2006/relationships/hyperlink" Target="https://meteor.aihw.gov.au/content/395140" TargetMode="External" Id="Re27839c64d034735" /><Relationship Type="http://schemas.openxmlformats.org/officeDocument/2006/relationships/hyperlink" Target="https://meteor.aihw.gov.au/RegistrationAuthority/12" TargetMode="External" Id="R4a71272cde8c4f8a" /><Relationship Type="http://schemas.openxmlformats.org/officeDocument/2006/relationships/hyperlink" Target="https://meteor.aihw.gov.au/content/496813" TargetMode="External" Id="R25a0bd855f964d5d" /><Relationship Type="http://schemas.openxmlformats.org/officeDocument/2006/relationships/hyperlink" Target="https://meteor.aihw.gov.au/RegistrationAuthority/12" TargetMode="External" Id="R1e851f3f26e74958" /><Relationship Type="http://schemas.openxmlformats.org/officeDocument/2006/relationships/hyperlink" Target="https://meteor.aihw.gov.au/content/421577" TargetMode="External" Id="R95a0582722db4282" /><Relationship Type="http://schemas.openxmlformats.org/officeDocument/2006/relationships/hyperlink" Target="https://meteor.aihw.gov.au/RegistrationAuthority/12" TargetMode="External" Id="R9dbc50c660924bad" /><Relationship Type="http://schemas.openxmlformats.org/officeDocument/2006/relationships/hyperlink" Target="https://meteor.aihw.gov.au/content/435911" TargetMode="External" Id="Reb5dda9402aa48f4" /><Relationship Type="http://schemas.openxmlformats.org/officeDocument/2006/relationships/hyperlink" Target="https://meteor.aihw.gov.au/RegistrationAuthority/12" TargetMode="External" Id="R70da4d4356454805" /></Relationships>
</file>

<file path=word/_rels/header1.xml.rels>&#65279;<?xml version="1.0" encoding="utf-8"?><Relationships xmlns="http://schemas.openxmlformats.org/package/2006/relationships"><Relationship Type="http://schemas.openxmlformats.org/officeDocument/2006/relationships/image" Target="/media/image.png" Id="Re6f40973344a4588" /></Relationships>
</file>