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8bb37cef744d74" /></Relationships>
</file>

<file path=word/document.xml><?xml version="1.0" encoding="utf-8"?>
<w:document xmlns:r="http://schemas.openxmlformats.org/officeDocument/2006/relationships" xmlns:w="http://schemas.openxmlformats.org/wordprocessingml/2006/main">
  <w:body>
    <w:p>
      <w:pPr>
        <w:pStyle w:val="Title"/>
      </w:pPr>
      <w:r>
        <w:t>Person (male)—erectile dysfunction,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(male)—erectile dysfunction,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Erectile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b571686170420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male individual has a history of erection failure or has received treatment to achieve erection sufficient for penetration in the last 12 months and prior,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4a54e0c23e4bf6">
              <w:r>
                <w:rPr>
                  <w:rStyle w:val="Hyperlink"/>
                </w:rPr>
                <w:t xml:space="preserve">Person (male)—erectile dysfunction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bec8ed4f3848d9">
              <w:r>
                <w:rPr>
                  <w:rStyle w:val="Hyperlink"/>
                </w:rPr>
                <w:t xml:space="preserve">Erectile dysfunction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Erectile dysfunction- developed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Erectile dysfunction- developed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erectile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whether this developed within or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 has a history of treatment or failure to achieve or maintain erection sufficient for penetration.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for male patients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ac7b77abe1849b2">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c7b77abe1849b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098b0ce89b146c2"/>
                            <a:srcRect/>
                            <a:stretch>
                              <a:fillRect/>
                            </a:stretch>
                          </pic:blipFill>
                          <pic:spPr bwMode="auto">
                            <a:xfrm>
                              <a:off x="0" y="0"/>
                              <a:ext cx="152400" cy="152400"/>
                            </a:xfrm>
                            <a:prstGeom prst="rect">
                              <a:avLst/>
                            </a:prstGeom>
                          </pic:spPr>
                        </pic:pic>
                      </a:graphicData>
                    </a:graphic>
                  </wp:inline>
                </w:drawing>
              </w:r>
              <w:r>
                <w:rPr>
                  <w:rStyle w:val="Hyperlink"/>
                </w:rPr>
                <w:t xml:space="preserve"> Erectile dysfunction,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bea00533874472">
              <w:r>
                <w:rPr>
                  <w:rStyle w:val="Hyperlink"/>
                </w:rPr>
                <w:t xml:space="preserve">Diabetes (clinical) DSS</w:t>
              </w:r>
            </w:hyperlink>
          </w:p>
          <w:p>
            <w:pPr>
              <w:spacing w:before="0" w:after="0"/>
            </w:pPr>
            <w:r>
              <w:rPr>
                <w:rStyle w:val="row-content"/>
                <w:color w:val="244061"/>
              </w:rPr>
              <w:t xml:space="preserve">       </w:t>
            </w:r>
            <w:hyperlink w:history="true" r:id="R67136647515f4544">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r>
              <w:rPr>
                <w:rStyle w:val="row-content"/>
              </w:rPr>
              <w:t xml:space="preserve">Erectile problems occur in up to 50% of men with diabetes who are over 40 years old.</w:t>
            </w:r>
            <w:r>
              <w:br/>
            </w:r>
            <w:r>
              <w:br/>
            </w:r>
            <w:hyperlink w:history="true" r:id="R78fa5bed614745c6">
              <w:r>
                <w:rPr>
                  <w:rStyle w:val="Hyperlink"/>
                </w:rPr>
                <w:t xml:space="preserve">Diabetes (clinical) NBPDS</w:t>
              </w:r>
            </w:hyperlink>
          </w:p>
          <w:p>
            <w:pPr>
              <w:spacing w:before="0" w:after="0"/>
            </w:pPr>
            <w:r>
              <w:rPr>
                <w:rStyle w:val="row-content"/>
                <w:color w:val="244061"/>
              </w:rPr>
              <w:t xml:space="preserve">       </w:t>
            </w:r>
            <w:hyperlink w:history="true" r:id="R5b72a7cda5fd4cb7">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Erectile problems occur in up to 50% of men with diabetes who are over 40 years old.</w:t>
            </w:r>
          </w:p>
          <w:p>
            <w:r>
              <w:rPr>
                <w:rStyle w:val="row-content"/>
              </w:rPr>
              <w:t xml:space="preserve">Erectile dysfunction may be due to psychological causes, macrovascular disease or pelvic autonomic neuropathy. An organic cause is more likely in the presence of other macro or micro vascular complications.</w:t>
            </w:r>
          </w:p>
          <w:p>
            <w:r>
              <w:br/>
            </w:r>
            <w:r>
              <w:br/>
            </w:r>
          </w:p>
        </w:tc>
      </w:tr>
    </w:tbl>
    <w:p/>
    <w:tbl>
      <w:tblPr>
        <w:tblStyle w:val="TableGrid"/>
        <w:tblW w:w="0" w:type="auto"/>
      </w:tblPr>
    </w:tbl>
    <w:p>
      <w:r>
        <w:br/>
      </w:r>
    </w:p>
    <w:sectPr>
      <w:footerReference xmlns:r="http://schemas.openxmlformats.org/officeDocument/2006/relationships" w:type="default" r:id="Rce1b98f1cbbf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b353c059b14d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1b98f1cbbf4516" /><Relationship Type="http://schemas.openxmlformats.org/officeDocument/2006/relationships/header" Target="/word/header1.xml" Id="R47228796928b4f53" /><Relationship Type="http://schemas.openxmlformats.org/officeDocument/2006/relationships/settings" Target="/word/settings.xml" Id="R19bacbfea9ef41d7" /><Relationship Type="http://schemas.openxmlformats.org/officeDocument/2006/relationships/styles" Target="/word/styles.xml" Id="Rb58f858b96504bce" /><Relationship Type="http://schemas.openxmlformats.org/officeDocument/2006/relationships/hyperlink" Target="https://meteor.aihw.gov.au/RegistrationAuthority/12" TargetMode="External" Id="R7bb5716861704206" /><Relationship Type="http://schemas.openxmlformats.org/officeDocument/2006/relationships/hyperlink" Target="https://meteor.aihw.gov.au/content/269595" TargetMode="External" Id="R344a54e0c23e4bf6" /><Relationship Type="http://schemas.openxmlformats.org/officeDocument/2006/relationships/hyperlink" Target="https://meteor.aihw.gov.au/content/270717" TargetMode="External" Id="Rffbec8ed4f3848d9" /><Relationship Type="http://schemas.openxmlformats.org/officeDocument/2006/relationships/hyperlink" Target="https://meteor.aihw.gov.au/content/273850" TargetMode="External" Id="R6ac7b77abe1849b2" /><Relationship Type="http://schemas.openxmlformats.org/officeDocument/2006/relationships/image" Target="/media/image.gif" Id="Re098b0ce89b146c2" /><Relationship Type="http://schemas.openxmlformats.org/officeDocument/2006/relationships/hyperlink" Target="https://meteor.aihw.gov.au/content/273054" TargetMode="External" Id="Rb7bea00533874472" /><Relationship Type="http://schemas.openxmlformats.org/officeDocument/2006/relationships/hyperlink" Target="https://meteor.aihw.gov.au/RegistrationAuthority/12" TargetMode="External" Id="R67136647515f4544" /><Relationship Type="http://schemas.openxmlformats.org/officeDocument/2006/relationships/hyperlink" Target="https://meteor.aihw.gov.au/content/304865" TargetMode="External" Id="R78fa5bed614745c6" /><Relationship Type="http://schemas.openxmlformats.org/officeDocument/2006/relationships/hyperlink" Target="https://meteor.aihw.gov.au/RegistrationAuthority/12" TargetMode="External" Id="R5b72a7cda5fd4cb7" /></Relationships>
</file>

<file path=word/_rels/header1.xml.rels>&#65279;<?xml version="1.0" encoding="utf-8"?><Relationships xmlns="http://schemas.openxmlformats.org/package/2006/relationships"><Relationship Type="http://schemas.openxmlformats.org/officeDocument/2006/relationships/image" Target="/media/image.png" Id="R48b353c059b14d66" /></Relationships>
</file>