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9188c7c924ed9" /></Relationships>
</file>

<file path=word/document.xml><?xml version="1.0" encoding="utf-8"?>
<w:document xmlns:r="http://schemas.openxmlformats.org/officeDocument/2006/relationships" xmlns:w="http://schemas.openxmlformats.org/wordprocessingml/2006/main">
  <w:body>
    <w:p>
      <w:pPr>
        <w:pStyle w:val="Title"/>
      </w:pPr>
      <w:r>
        <w:t>Dwelling—structure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0c6db254c47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structure of the individual dwelling that a tenant occupies,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f4091e0d78404a">
              <w:r>
                <w:rPr>
                  <w:rStyle w:val="Hyperlink"/>
                </w:rPr>
                <w:t xml:space="preserve">Dwelling—structure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affbf851354889">
              <w:r>
                <w:rPr>
                  <w:rStyle w:val="Hyperlink"/>
                </w:rPr>
                <w:t xml:space="preserve">Dwelling structure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a19aa74f7c0a4c88">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2cfdb93ff94bf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46d3d36275e94b76">
              <w:r>
                <w:rPr>
                  <w:rStyle w:val="Hyperlink"/>
                </w:rPr>
                <w:t xml:space="preserve">1996 Census Data Dictionary </w:t>
              </w:r>
            </w:hyperlink>
            <w:r>
              <w:rPr>
                <w:rStyle w:val="row-content-rich-text"/>
              </w:rPr>
              <w:t xml:space="preserve">(Cat. no. 2901.0).</w:t>
            </w:r>
          </w:p>
          <w:p>
            <w:pPr>
              <w:spacing w:after="160"/>
            </w:pPr>
            <w:r>
              <w:rPr>
                <w:rStyle w:val="row-content-rich-text"/>
              </w:rPr>
              <w:t xml:space="preserve">Australian Bureau of Statistics: </w:t>
            </w:r>
            <w:hyperlink w:history="true" r:id="Re57046d59fd94c51">
              <w:r>
                <w:rPr>
                  <w:rStyle w:val="Hyperlink"/>
                </w:rPr>
                <w:t xml:space="preserve">2001 Census Data Dictionary </w:t>
              </w:r>
            </w:hyperlink>
            <w:r>
              <w:rPr>
                <w:rStyle w:val="row-content-rich-text"/>
              </w:rPr>
              <w:t xml:space="preserve">(Cat. no. 2901.0).</w:t>
            </w:r>
          </w:p>
          <w:p>
            <w:pPr/>
            <w:r>
              <w:rPr>
                <w:rStyle w:val="row-content-rich-text"/>
              </w:rPr>
              <w:t xml:space="preserve">Queensland Housing Boarding House Program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4b7585ffe24cdb">
              <w:r>
                <w:rPr>
                  <w:rStyle w:val="Hyperlink"/>
                </w:rPr>
                <w:t xml:space="preserve">Dwelling—structure type, code N[N]</w:t>
              </w:r>
            </w:hyperlink>
          </w:p>
          <w:p>
            <w:pPr>
              <w:spacing w:before="0" w:after="0"/>
            </w:pPr>
            <w:r>
              <w:rPr>
                <w:rStyle w:val="row-content"/>
                <w:color w:val="244061"/>
              </w:rPr>
              <w:t xml:space="preserve">       </w:t>
            </w:r>
            <w:hyperlink w:history="true" r:id="Raf26e870b95a44a3">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c596f59a833a4a5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96f59a833a4a5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a0b096a17ee4842"/>
                            <a:srcRect/>
                            <a:stretch>
                              <a:fillRect/>
                            </a:stretch>
                          </pic:blipFill>
                          <pic:spPr bwMode="auto">
                            <a:xfrm>
                              <a:off x="0" y="0"/>
                              <a:ext cx="152400" cy="152400"/>
                            </a:xfrm>
                            <a:prstGeom prst="rect">
                              <a:avLst/>
                            </a:prstGeom>
                          </pic:spPr>
                        </pic:pic>
                      </a:graphicData>
                    </a:graphic>
                  </wp:inline>
                </w:drawing>
              </w:r>
              <w:r>
                <w:rPr>
                  <w:rStyle w:val="Hyperlink"/>
                </w:rPr>
                <w:t xml:space="preserve"> Dwelling structure, version 2, DE, NHADD, NHDAMG,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a597295a01694b1c">
              <w:r>
                <w:rPr>
                  <w:rStyle w:val="Hyperlink"/>
                </w:rPr>
                <w:t xml:space="preserve">Dwelling—number of bedrooms, total N[NN]</w:t>
              </w:r>
            </w:hyperlink>
          </w:p>
          <w:p>
            <w:pPr>
              <w:spacing w:before="0" w:after="0"/>
            </w:pPr>
            <w:r>
              <w:rPr>
                <w:rStyle w:val="row-content"/>
                <w:color w:val="244061"/>
              </w:rPr>
              <w:t xml:space="preserve">       </w:t>
            </w:r>
            <w:hyperlink w:history="true" r:id="Ref903c4b8e984f7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623c02f40544a1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4dc5745a306437c">
              <w:r>
                <w:rPr>
                  <w:rStyle w:val="Hyperlink"/>
                </w:rPr>
                <w:t xml:space="preserve">Dwelling—number of bedrooms, total N[NN]</w:t>
              </w:r>
            </w:hyperlink>
          </w:p>
          <w:p>
            <w:pPr>
              <w:spacing w:before="0" w:after="0"/>
            </w:pPr>
            <w:r>
              <w:rPr>
                <w:rStyle w:val="row-content"/>
                <w:color w:val="244061"/>
              </w:rPr>
              <w:t xml:space="preserve">       </w:t>
            </w:r>
            <w:hyperlink w:history="true" r:id="Re546ab70b612402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e6668522a6f4e39">
              <w:r>
                <w:rPr>
                  <w:rStyle w:val="Hyperlink"/>
                </w:rPr>
                <w:t xml:space="preserve">Dwelling—number of bedrooms, total N[NN]</w:t>
              </w:r>
            </w:hyperlink>
          </w:p>
          <w:p>
            <w:pPr>
              <w:spacing w:before="0" w:after="0"/>
            </w:pPr>
            <w:r>
              <w:rPr>
                <w:rStyle w:val="row-content"/>
                <w:color w:val="244061"/>
              </w:rPr>
              <w:t xml:space="preserve">       </w:t>
            </w:r>
            <w:hyperlink w:history="true" r:id="Rad1796c4eebb4e72">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1446f9b8d5b94bfb">
              <w:r>
                <w:rPr>
                  <w:rStyle w:val="Hyperlink"/>
                </w:rPr>
                <w:t xml:space="preserve">Dwelling—number of tenancy/rental units, total N[N]</w:t>
              </w:r>
            </w:hyperlink>
          </w:p>
          <w:p>
            <w:pPr>
              <w:spacing w:before="0" w:after="0"/>
            </w:pPr>
            <w:r>
              <w:rPr>
                <w:rStyle w:val="row-content"/>
                <w:color w:val="244061"/>
              </w:rPr>
              <w:t xml:space="preserve">       </w:t>
            </w:r>
            <w:hyperlink w:history="true" r:id="R91c4b7c7c22940ba">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e1e3843335428e">
              <w:r>
                <w:rPr>
                  <w:rStyle w:val="Hyperlink"/>
                </w:rPr>
                <w:t xml:space="preserve">Dwelling (housing assistance) cluster</w:t>
              </w:r>
            </w:hyperlink>
          </w:p>
          <w:p>
            <w:pPr>
              <w:spacing w:before="0" w:after="0"/>
            </w:pPr>
            <w:r>
              <w:rPr>
                <w:rStyle w:val="row-content"/>
                <w:color w:val="244061"/>
              </w:rPr>
              <w:t xml:space="preserve">       </w:t>
            </w:r>
            <w:hyperlink w:history="true" r:id="R2223c45f26ca41df">
              <w:r>
                <w:rPr>
                  <w:rStyle w:val="Hyperlink"/>
                  <w:color w:val="244061"/>
                </w:rPr>
                <w:t xml:space="preserve">Housing assistance</w:t>
              </w:r>
            </w:hyperlink>
            <w:r>
              <w:rPr>
                <w:rStyle w:val="row-content"/>
                <w:color w:val="244061"/>
              </w:rPr>
              <w:t xml:space="preserve">, Superseded 30/08/2017</w:t>
            </w:r>
          </w:p>
          <w:p>
            <w:r>
              <w:br/>
            </w:r>
            <w:hyperlink w:history="true" r:id="R1df1806249be490a">
              <w:r>
                <w:rPr>
                  <w:rStyle w:val="Hyperlink"/>
                </w:rPr>
                <w:t xml:space="preserve">Dwelling (housing assistance) cluster</w:t>
              </w:r>
            </w:hyperlink>
          </w:p>
          <w:p>
            <w:pPr>
              <w:spacing w:before="0" w:after="0"/>
            </w:pPr>
            <w:r>
              <w:rPr>
                <w:rStyle w:val="row-content"/>
                <w:color w:val="244061"/>
              </w:rPr>
              <w:t xml:space="preserve">       </w:t>
            </w:r>
            <w:hyperlink w:history="true" r:id="Rad5bd2ebe3294719">
              <w:r>
                <w:rPr>
                  <w:rStyle w:val="Hyperlink"/>
                  <w:color w:val="244061"/>
                </w:rPr>
                <w:t xml:space="preserve">Housing assistance</w:t>
              </w:r>
            </w:hyperlink>
            <w:r>
              <w:rPr>
                <w:rStyle w:val="row-content"/>
                <w:color w:val="244061"/>
              </w:rPr>
              <w:t xml:space="preserve">, Superseded 01/05/2013</w:t>
            </w:r>
          </w:p>
          <w:p>
            <w:r>
              <w:br/>
            </w:r>
            <w:hyperlink w:history="true" r:id="Raac3e84bc0a8461c">
              <w:r>
                <w:rPr>
                  <w:rStyle w:val="Hyperlink"/>
                </w:rPr>
                <w:t xml:space="preserve">Dwelling (housing assistance) cluster</w:t>
              </w:r>
            </w:hyperlink>
          </w:p>
          <w:p>
            <w:pPr>
              <w:spacing w:before="0" w:after="0"/>
            </w:pPr>
            <w:r>
              <w:rPr>
                <w:rStyle w:val="row-content"/>
                <w:color w:val="244061"/>
              </w:rPr>
              <w:t xml:space="preserve">       </w:t>
            </w:r>
            <w:hyperlink w:history="true" r:id="R0f89ce62a06142fc">
              <w:r>
                <w:rPr>
                  <w:rStyle w:val="Hyperlink"/>
                  <w:color w:val="244061"/>
                </w:rPr>
                <w:t xml:space="preserve">Housing assistance</w:t>
              </w:r>
            </w:hyperlink>
            <w:r>
              <w:rPr>
                <w:rStyle w:val="row-content"/>
                <w:color w:val="244061"/>
              </w:rPr>
              <w:t xml:space="preserve">, Superseded 01/05/2013</w:t>
            </w:r>
          </w:p>
          <w:p>
            <w:r>
              <w:br/>
            </w:r>
            <w:hyperlink w:history="true" r:id="Rfc3b97b800ec4b18">
              <w:r>
                <w:rPr>
                  <w:rStyle w:val="Hyperlink"/>
                </w:rPr>
                <w:t xml:space="preserve">Dwelling file cluster (Mainstream community housing)</w:t>
              </w:r>
            </w:hyperlink>
          </w:p>
          <w:p>
            <w:pPr>
              <w:spacing w:before="0" w:after="0"/>
            </w:pPr>
            <w:r>
              <w:rPr>
                <w:rStyle w:val="row-content"/>
                <w:color w:val="244061"/>
              </w:rPr>
              <w:t xml:space="preserve">       </w:t>
            </w:r>
            <w:hyperlink w:history="true" r:id="Rfff8915d1be4441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Collection 2009-10 only values 1, 2, 3 and 8 are applicable. Unknowns are also recorded as 'U' which can be mapped to Not Applicable = 99 in the codeset for this data element.</w:t>
            </w:r>
            <w:r>
              <w:br/>
            </w:r>
            <w:r>
              <w:br/>
            </w:r>
            <w:hyperlink w:history="true" r:id="R37012efe70004c2e">
              <w:r>
                <w:rPr>
                  <w:rStyle w:val="Hyperlink"/>
                </w:rPr>
                <w:t xml:space="preserve">Dwelling file cluster (Mainstream community housing)</w:t>
              </w:r>
            </w:hyperlink>
          </w:p>
          <w:p>
            <w:pPr>
              <w:spacing w:before="0" w:after="0"/>
            </w:pPr>
            <w:r>
              <w:rPr>
                <w:rStyle w:val="row-content"/>
                <w:color w:val="244061"/>
              </w:rPr>
              <w:t xml:space="preserve">       </w:t>
            </w:r>
            <w:hyperlink w:history="true" r:id="Rbd6da3e04e0f4fe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hyperlink w:history="true" r:id="R2527b747b28240a2">
              <w:r>
                <w:rPr>
                  <w:rStyle w:val="Hyperlink"/>
                </w:rPr>
                <w:t xml:space="preserve">Dwelling file cluster (Mainstream community housing)</w:t>
              </w:r>
            </w:hyperlink>
          </w:p>
          <w:p>
            <w:pPr>
              <w:spacing w:before="0" w:after="0"/>
            </w:pPr>
            <w:r>
              <w:rPr>
                <w:rStyle w:val="row-content"/>
                <w:color w:val="244061"/>
              </w:rPr>
              <w:t xml:space="preserve">       </w:t>
            </w:r>
            <w:hyperlink w:history="true" r:id="Rabbbe3d6e060433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Values 1, 2, 3 and 8 are applicable to the Community Housing collection. Unknown values are also recorded as "U", and should be mapped to "Not Applicable = 99".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cbe81437b5d44da">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4a4c618c99094ecd">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1f1a3daece3d4eae">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8beaff7707a3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f7e89091624e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aff7707a347e7" /><Relationship Type="http://schemas.openxmlformats.org/officeDocument/2006/relationships/header" Target="/word/header1.xml" Id="Rdbb151e5bb564fb6" /><Relationship Type="http://schemas.openxmlformats.org/officeDocument/2006/relationships/settings" Target="/word/settings.xml" Id="R75b7e44a618d4818" /><Relationship Type="http://schemas.openxmlformats.org/officeDocument/2006/relationships/styles" Target="/word/styles.xml" Id="R8af53461abfc445a" /><Relationship Type="http://schemas.openxmlformats.org/officeDocument/2006/relationships/hyperlink" Target="https://meteor.aihw.gov.au/RegistrationAuthority/11" TargetMode="External" Id="Rda40c6db254c4748" /><Relationship Type="http://schemas.openxmlformats.org/officeDocument/2006/relationships/hyperlink" Target="https://meteor.aihw.gov.au/content/269588" TargetMode="External" Id="R46f4091e0d78404a" /><Relationship Type="http://schemas.openxmlformats.org/officeDocument/2006/relationships/hyperlink" Target="https://meteor.aihw.gov.au/content/270712" TargetMode="External" Id="R94affbf851354889" /><Relationship Type="http://schemas.openxmlformats.org/officeDocument/2006/relationships/hyperlink" Target="https://meteor.aihw.gov.au/content/327412" TargetMode="External" Id="Ra19aa74f7c0a4c88" /><Relationship Type="http://schemas.openxmlformats.org/officeDocument/2006/relationships/hyperlink" Target="https://meteor.aihw.gov.au/content/246013" TargetMode="External" Id="R0c2cfdb93ff94bff" /><Relationship Type="http://schemas.openxmlformats.org/officeDocument/2006/relationships/hyperlink" Target="http://www.abs.gov.au/Ausstats/abs@.nsf/66f306f503e529a5ca25697e0017661f/60cb6727fe10de87ca25697e0018fafb!OpenDocument" TargetMode="External" Id="R46d3d36275e94b76" /><Relationship Type="http://schemas.openxmlformats.org/officeDocument/2006/relationships/hyperlink" Target="http://www.abs.gov.au/AUSSTATS/abs@.nsf/allprimarymainfeatures/D42FDEB20444F2ABCA2570B5000F1AEE?opendocument" TargetMode="External" Id="Re57046d59fd94c51" /><Relationship Type="http://schemas.openxmlformats.org/officeDocument/2006/relationships/hyperlink" Target="https://meteor.aihw.gov.au/content/663006" TargetMode="External" Id="R174b7585ffe24cdb" /><Relationship Type="http://schemas.openxmlformats.org/officeDocument/2006/relationships/hyperlink" Target="https://meteor.aihw.gov.au/RegistrationAuthority/11" TargetMode="External" Id="Raf26e870b95a44a3" /><Relationship Type="http://schemas.openxmlformats.org/officeDocument/2006/relationships/hyperlink" Target="https://meteor.aihw.gov.au/content/273722" TargetMode="External" Id="Rc596f59a833a4a59" /><Relationship Type="http://schemas.openxmlformats.org/officeDocument/2006/relationships/image" Target="/media/image.gif" Id="R5a0b096a17ee4842" /><Relationship Type="http://schemas.openxmlformats.org/officeDocument/2006/relationships/hyperlink" Target="https://meteor.aihw.gov.au/content/479778" TargetMode="External" Id="Ra597295a01694b1c" /><Relationship Type="http://schemas.openxmlformats.org/officeDocument/2006/relationships/hyperlink" Target="https://meteor.aihw.gov.au/RegistrationAuthority/1" TargetMode="External" Id="Ref903c4b8e984f78" /><Relationship Type="http://schemas.openxmlformats.org/officeDocument/2006/relationships/hyperlink" Target="https://meteor.aihw.gov.au/RegistrationAuthority/11" TargetMode="External" Id="Rc623c02f40544a1f" /><Relationship Type="http://schemas.openxmlformats.org/officeDocument/2006/relationships/hyperlink" Target="https://meteor.aihw.gov.au/content/608497" TargetMode="External" Id="Rd4dc5745a306437c" /><Relationship Type="http://schemas.openxmlformats.org/officeDocument/2006/relationships/hyperlink" Target="https://meteor.aihw.gov.au/RegistrationAuthority/11" TargetMode="External" Id="Re546ab70b6124028" /><Relationship Type="http://schemas.openxmlformats.org/officeDocument/2006/relationships/hyperlink" Target="https://meteor.aihw.gov.au/content/302513" TargetMode="External" Id="R7e6668522a6f4e39" /><Relationship Type="http://schemas.openxmlformats.org/officeDocument/2006/relationships/hyperlink" Target="https://meteor.aihw.gov.au/RegistrationAuthority/11" TargetMode="External" Id="Rad1796c4eebb4e72" /><Relationship Type="http://schemas.openxmlformats.org/officeDocument/2006/relationships/hyperlink" Target="https://meteor.aihw.gov.au/content/270389" TargetMode="External" Id="R1446f9b8d5b94bfb" /><Relationship Type="http://schemas.openxmlformats.org/officeDocument/2006/relationships/hyperlink" Target="https://meteor.aihw.gov.au/RegistrationAuthority/11" TargetMode="External" Id="R91c4b7c7c22940ba" /><Relationship Type="http://schemas.openxmlformats.org/officeDocument/2006/relationships/hyperlink" Target="https://meteor.aihw.gov.au/content/459147" TargetMode="External" Id="R89e1e3843335428e" /><Relationship Type="http://schemas.openxmlformats.org/officeDocument/2006/relationships/hyperlink" Target="https://meteor.aihw.gov.au/RegistrationAuthority/11" TargetMode="External" Id="R2223c45f26ca41df" /><Relationship Type="http://schemas.openxmlformats.org/officeDocument/2006/relationships/hyperlink" Target="https://meteor.aihw.gov.au/content/492546" TargetMode="External" Id="R1df1806249be490a" /><Relationship Type="http://schemas.openxmlformats.org/officeDocument/2006/relationships/hyperlink" Target="https://meteor.aihw.gov.au/RegistrationAuthority/11" TargetMode="External" Id="Rad5bd2ebe3294719" /><Relationship Type="http://schemas.openxmlformats.org/officeDocument/2006/relationships/hyperlink" Target="https://meteor.aihw.gov.au/content/500033" TargetMode="External" Id="Raac3e84bc0a8461c" /><Relationship Type="http://schemas.openxmlformats.org/officeDocument/2006/relationships/hyperlink" Target="https://meteor.aihw.gov.au/RegistrationAuthority/11" TargetMode="External" Id="R0f89ce62a06142fc" /><Relationship Type="http://schemas.openxmlformats.org/officeDocument/2006/relationships/hyperlink" Target="https://meteor.aihw.gov.au/content/463099" TargetMode="External" Id="Rfc3b97b800ec4b18" /><Relationship Type="http://schemas.openxmlformats.org/officeDocument/2006/relationships/hyperlink" Target="https://meteor.aihw.gov.au/RegistrationAuthority/11" TargetMode="External" Id="Rfff8915d1be44410" /><Relationship Type="http://schemas.openxmlformats.org/officeDocument/2006/relationships/hyperlink" Target="https://meteor.aihw.gov.au/content/480123" TargetMode="External" Id="R37012efe70004c2e" /><Relationship Type="http://schemas.openxmlformats.org/officeDocument/2006/relationships/hyperlink" Target="https://meteor.aihw.gov.au/RegistrationAuthority/11" TargetMode="External" Id="Rbd6da3e04e0f4fee" /><Relationship Type="http://schemas.openxmlformats.org/officeDocument/2006/relationships/hyperlink" Target="https://meteor.aihw.gov.au/content/498690" TargetMode="External" Id="R2527b747b28240a2" /><Relationship Type="http://schemas.openxmlformats.org/officeDocument/2006/relationships/hyperlink" Target="https://meteor.aihw.gov.au/RegistrationAuthority/11" TargetMode="External" Id="Rabbbe3d6e0604332" /><Relationship Type="http://schemas.openxmlformats.org/officeDocument/2006/relationships/hyperlink" Target="https://meteor.aihw.gov.au/content/410478" TargetMode="External" Id="Rfcbe81437b5d44da" /><Relationship Type="http://schemas.openxmlformats.org/officeDocument/2006/relationships/hyperlink" Target="https://meteor.aihw.gov.au/RegistrationAuthority/14" TargetMode="External" Id="R4a4c618c99094ecd" /><Relationship Type="http://schemas.openxmlformats.org/officeDocument/2006/relationships/hyperlink" Target="https://meteor.aihw.gov.au/RegistrationAuthority/6" TargetMode="External" Id="R1f1a3daece3d4eae" /></Relationships>
</file>

<file path=word/_rels/header1.xml.rels>&#65279;<?xml version="1.0" encoding="utf-8"?><Relationships xmlns="http://schemas.openxmlformats.org/package/2006/relationships"><Relationship Type="http://schemas.openxmlformats.org/officeDocument/2006/relationships/image" Target="/media/image.png" Id="R02f7e89091624e7e" /></Relationships>
</file>