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ab60299b9454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15f7b695b417a">
              <w:r>
                <w:rPr>
                  <w:rStyle w:val="Hyperlink"/>
                  <w:color w:val="244061"/>
                </w:rPr>
                <w:t xml:space="preserve">Health</w:t>
              </w:r>
            </w:hyperlink>
            <w:r>
              <w:rPr>
                <w:rStyle w:val="row-content"/>
                <w:color w:val="244061"/>
              </w:rPr>
              <w:t xml:space="preserve">, Standard 01/03/2005</w:t>
            </w:r>
          </w:p>
          <w:p>
            <w:pPr>
              <w:spacing w:before="0" w:after="0"/>
            </w:pPr>
            <w:hyperlink w:history="true" r:id="Rcf9fc6b7d9124af7">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leave periods in a hospital stay (excluding one-day leave periods for admitted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a6ef0a825242b3">
              <w:r>
                <w:rPr>
                  <w:rStyle w:val="Hyperlink"/>
                </w:rPr>
                <w:t xml:space="preserve">Episode of admitted patient care—number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32c294e254157">
              <w:r>
                <w:rPr>
                  <w:rStyle w:val="Hyperlink"/>
                  <w:color w:val="244061"/>
                </w:rPr>
                <w:t xml:space="preserve">Health</w:t>
              </w:r>
            </w:hyperlink>
            <w:r>
              <w:rPr>
                <w:rStyle w:val="row-content"/>
                <w:color w:val="244061"/>
              </w:rPr>
              <w:t xml:space="preserve">, Standard 01/03/2005</w:t>
            </w:r>
          </w:p>
          <w:p>
            <w:pPr>
              <w:spacing w:before="0" w:after="0"/>
            </w:pPr>
            <w:hyperlink w:history="true" r:id="Rd61a60d5e37349dd">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Leave period is a temporary absence from hospital, with medical approval for a period no greater than seven consecutive days." w:history="true" r:id="R40bde685ad20416e">
              <w:r>
                <w:rPr>
                  <w:rStyle w:val="Hyperlink"/>
                  <w:b/>
                </w:rPr>
                <w:t xml:space="preserve">leave period</w:t>
              </w:r>
            </w:hyperlink>
            <w:r>
              <w:rPr>
                <w:rStyle w:val="row-content-rich-text"/>
              </w:rPr>
              <w:t xml:space="preserve">s in a hospital stay (excluding one-day leave periods for admitted patients).</w:t>
            </w:r>
          </w:p>
          <w:p>
            <w:pPr/>
            <w:r>
              <w:rPr>
                <w:rStyle w:val="row-content-rich-text"/>
              </w:rPr>
              <w:t xml:space="preserve">Leave period is a temporary absence from hospital, with medical approval for a period no greater than seven consecutive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a7321d5474ce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32d284de384d91">
              <w:r>
                <w:rPr>
                  <w:rStyle w:val="Hyperlink"/>
                </w:rPr>
                <w:t xml:space="preserve">Number of leave periods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7919a53fe64a6e">
              <w:r>
                <w:rPr>
                  <w:rStyle w:val="Hyperlink"/>
                </w:rPr>
                <w:t xml:space="preserve">Total periods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d8d7721bc4565">
              <w:r>
                <w:rPr>
                  <w:rStyle w:val="Hyperlink"/>
                  <w:color w:val="244061"/>
                </w:rPr>
                <w:t xml:space="preserve">Health</w:t>
              </w:r>
            </w:hyperlink>
            <w:r>
              <w:rPr>
                <w:rStyle w:val="row-content"/>
                <w:color w:val="244061"/>
              </w:rPr>
              <w:t xml:space="preserve">, Standard 01/03/2005</w:t>
            </w:r>
          </w:p>
          <w:p>
            <w:pPr>
              <w:spacing w:before="0" w:after="0"/>
            </w:pPr>
            <w:hyperlink w:history="true" r:id="R9071eb15614047be">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time periods.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period of leave is greater than seven days or the patient fails to return from leave, the patient is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periods allows for the calculation of patient days excluding leave. This is important for analysis of costs per patient and for planning. The maximum limit allowed for leave affects admission and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0a7f5c6d14f4d99">
              <w:r>
                <w:rPr>
                  <w:rStyle w:val="Hyperlink"/>
                  <w:b/>
                </w:rPr>
                <w:t xml:space="preserve">separation</w:t>
              </w:r>
            </w:hyperlink>
            <w:r>
              <w:rPr>
                <w:rStyle w:val="row-content-rich-text"/>
              </w:rPr>
              <w:t xml:space="preserve"> rates, particularly for long-stay patients who may have several leave periods.</w:t>
            </w:r>
          </w:p>
          <w:p>
            <w:pPr/>
            <w:r>
              <w:rPr>
                <w:rStyle w:val="row-content-rich-text"/>
              </w:rPr>
              <w:t xml:space="preserve">This data element was modified in July 1996 to exclude the previous differentiation between the psychiatric and other patients at the instigation of the National Mental Health Strategy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a06ee279a0c489d">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86ca089f0387413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17d92b4a9ba499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74d58f8c1e43a2">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8ab585d30f6f4f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b585d30f6f4f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cacad7ea3f4ded"/>
                            <a:srcRect/>
                            <a:stretch>
                              <a:fillRect/>
                            </a:stretch>
                          </pic:blipFill>
                          <pic:spPr bwMode="auto">
                            <a:xfrm>
                              <a:off x="0" y="0"/>
                              <a:ext cx="152400" cy="152400"/>
                            </a:xfrm>
                            <a:prstGeom prst="rect">
                              <a:avLst/>
                            </a:prstGeom>
                          </pic:spPr>
                        </pic:pic>
                      </a:graphicData>
                    </a:graphic>
                  </wp:inline>
                </w:drawing>
              </w:r>
              <w:r>
                <w:rPr>
                  <w:rStyle w:val="Hyperlink"/>
                </w:rPr>
                <w:t xml:space="preserve"> Number of leave periods, version 3,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f687d554b42f5">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bb140dca1e464339">
              <w:r>
                <w:rPr>
                  <w:rStyle w:val="Hyperlink"/>
                  <w:color w:val="244061"/>
                </w:rPr>
                <w:t xml:space="preserve">Tasmanian Health</w:t>
              </w:r>
            </w:hyperlink>
            <w:r>
              <w:rPr>
                <w:rStyle w:val="row-content"/>
                <w:color w:val="244061"/>
              </w:rPr>
              <w:t xml:space="preserve">, Superseded 10/11/2023</w:t>
            </w:r>
          </w:p>
          <w:p>
            <w:r>
              <w:br/>
            </w:r>
            <w:hyperlink w:history="true" r:id="R533574bfc186489e">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1394774baaaa420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89c2b8a1d75400e">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e2f1e9a506ab444d">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660fb02c47974e58">
              <w:r>
                <w:rPr>
                  <w:rStyle w:val="Hyperlink"/>
                </w:rPr>
                <w:t xml:space="preserve">Tasmanian Admitted Patient Data Set - 2023</w:t>
              </w:r>
            </w:hyperlink>
          </w:p>
          <w:p>
            <w:pPr>
              <w:spacing w:before="0" w:after="0"/>
            </w:pPr>
            <w:r>
              <w:rPr>
                <w:rStyle w:val="row-content"/>
                <w:color w:val="244061"/>
              </w:rPr>
              <w:t xml:space="preserve">       </w:t>
            </w:r>
            <w:hyperlink w:history="true" r:id="R9a6fa9a4b79e4d4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9d124aee5ee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618c991fc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124aee5ee443b" /><Relationship Type="http://schemas.openxmlformats.org/officeDocument/2006/relationships/header" Target="/word/header1.xml" Id="Raf9a0952fd824156" /><Relationship Type="http://schemas.openxmlformats.org/officeDocument/2006/relationships/settings" Target="/word/settings.xml" Id="R1e48f27113b2482f" /><Relationship Type="http://schemas.openxmlformats.org/officeDocument/2006/relationships/styles" Target="/word/styles.xml" Id="R51d3eadae4ed4f32" /><Relationship Type="http://schemas.openxmlformats.org/officeDocument/2006/relationships/hyperlink" Target="https://meteor.aihw.gov.au/RegistrationAuthority/12" TargetMode="External" Id="R1bd15f7b695b417a" /><Relationship Type="http://schemas.openxmlformats.org/officeDocument/2006/relationships/hyperlink" Target="https://meteor.aihw.gov.au/RegistrationAuthority/15" TargetMode="External" Id="Rcf9fc6b7d9124af7" /><Relationship Type="http://schemas.openxmlformats.org/officeDocument/2006/relationships/hyperlink" Target="https://meteor.aihw.gov.au/content/269529" TargetMode="External" Id="Rb6a6ef0a825242b3" /><Relationship Type="http://schemas.openxmlformats.org/officeDocument/2006/relationships/hyperlink" Target="https://meteor.aihw.gov.au/RegistrationAuthority/12" TargetMode="External" Id="R1bf32c294e254157" /><Relationship Type="http://schemas.openxmlformats.org/officeDocument/2006/relationships/hyperlink" Target="https://meteor.aihw.gov.au/RegistrationAuthority/15" TargetMode="External" Id="Rd61a60d5e37349dd" /><Relationship Type="http://schemas.openxmlformats.org/officeDocument/2006/relationships/hyperlink" Target="https://meteor.aihw.gov.au/content/327156" TargetMode="External" Id="R40bde685ad20416e" /><Relationship Type="http://schemas.openxmlformats.org/officeDocument/2006/relationships/hyperlink" Target="https://meteor.aihw.gov.au/content/268956" TargetMode="External" Id="R6ada7321d5474cea" /><Relationship Type="http://schemas.openxmlformats.org/officeDocument/2006/relationships/hyperlink" Target="https://meteor.aihw.gov.au/content/269097" TargetMode="External" Id="R9432d284de384d91" /><Relationship Type="http://schemas.openxmlformats.org/officeDocument/2006/relationships/hyperlink" Target="https://meteor.aihw.gov.au/content/270661" TargetMode="External" Id="Rcf7919a53fe64a6e" /><Relationship Type="http://schemas.openxmlformats.org/officeDocument/2006/relationships/hyperlink" Target="https://meteor.aihw.gov.au/RegistrationAuthority/12" TargetMode="External" Id="R35bd8d7721bc4565" /><Relationship Type="http://schemas.openxmlformats.org/officeDocument/2006/relationships/hyperlink" Target="https://meteor.aihw.gov.au/RegistrationAuthority/15" TargetMode="External" Id="R9071eb15614047be" /><Relationship Type="http://schemas.openxmlformats.org/officeDocument/2006/relationships/hyperlink" Target="https://meteor.aihw.gov.au/content/327268" TargetMode="External" Id="Rb0a7f5c6d14f4d99" /><Relationship Type="http://schemas.openxmlformats.org/officeDocument/2006/relationships/hyperlink" Target="https://meteor.aihw.gov.au/content/269982" TargetMode="External" Id="Rea06ee279a0c489d" /><Relationship Type="http://schemas.openxmlformats.org/officeDocument/2006/relationships/hyperlink" Target="https://meteor.aihw.gov.au/RegistrationAuthority/12" TargetMode="External" Id="R86ca089f03874139" /><Relationship Type="http://schemas.openxmlformats.org/officeDocument/2006/relationships/hyperlink" Target="https://meteor.aihw.gov.au/RegistrationAuthority/8" TargetMode="External" Id="Rf17d92b4a9ba4994" /><Relationship Type="http://schemas.openxmlformats.org/officeDocument/2006/relationships/hyperlink" Target="https://meteor.aihw.gov.au/RegistrationAuthority/15" TargetMode="External" Id="Rae74d58f8c1e43a2" /><Relationship Type="http://schemas.openxmlformats.org/officeDocument/2006/relationships/hyperlink" Target="https://meteor.aihw.gov.au/content/273112" TargetMode="External" Id="R8ab585d30f6f4fba" /><Relationship Type="http://schemas.openxmlformats.org/officeDocument/2006/relationships/image" Target="/media/image.gif" Id="Rf6cacad7ea3f4ded" /><Relationship Type="http://schemas.openxmlformats.org/officeDocument/2006/relationships/hyperlink" Target="https://meteor.aihw.gov.au/content/743876" TargetMode="External" Id="R1a1f687d554b42f5" /><Relationship Type="http://schemas.openxmlformats.org/officeDocument/2006/relationships/hyperlink" Target="https://meteor.aihw.gov.au/RegistrationAuthority/15" TargetMode="External" Id="Rbb140dca1e464339" /><Relationship Type="http://schemas.openxmlformats.org/officeDocument/2006/relationships/hyperlink" Target="https://meteor.aihw.gov.au/content/785695" TargetMode="External" Id="R533574bfc186489e" /><Relationship Type="http://schemas.openxmlformats.org/officeDocument/2006/relationships/hyperlink" Target="https://meteor.aihw.gov.au/RegistrationAuthority/15" TargetMode="External" Id="R1394774baaaa4205" /><Relationship Type="http://schemas.openxmlformats.org/officeDocument/2006/relationships/hyperlink" Target="https://meteor.aihw.gov.au/content/786787" TargetMode="External" Id="R789c2b8a1d75400e" /><Relationship Type="http://schemas.openxmlformats.org/officeDocument/2006/relationships/hyperlink" Target="https://meteor.aihw.gov.au/RegistrationAuthority/15" TargetMode="External" Id="Re2f1e9a506ab444d" /><Relationship Type="http://schemas.openxmlformats.org/officeDocument/2006/relationships/hyperlink" Target="https://meteor.aihw.gov.au/content/774449" TargetMode="External" Id="R660fb02c47974e58" /><Relationship Type="http://schemas.openxmlformats.org/officeDocument/2006/relationships/hyperlink" Target="https://meteor.aihw.gov.au/RegistrationAuthority/15" TargetMode="External" Id="R9a6fa9a4b79e4d48" /></Relationships>
</file>

<file path=word/_rels/header1.xml.rels>&#65279;<?xml version="1.0" encoding="utf-8"?><Relationships xmlns="http://schemas.openxmlformats.org/package/2006/relationships"><Relationship Type="http://schemas.openxmlformats.org/officeDocument/2006/relationships/image" Target="/media/image.png" Id="Re58618c991fc43cd" /></Relationships>
</file>