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73a7a09234454"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augmentation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8cba2c70d4b76">
              <w:r>
                <w:rPr>
                  <w:rStyle w:val="Hyperlink"/>
                  <w:color w:val="244061"/>
                </w:rPr>
                <w:t xml:space="preserve">Health</w:t>
              </w:r>
            </w:hyperlink>
            <w:r>
              <w:rPr>
                <w:rStyle w:val="row-content"/>
                <w:color w:val="244061"/>
              </w:rPr>
              <w:t xml:space="preserve">, Standard 01/03/2005</w:t>
            </w:r>
          </w:p>
          <w:p>
            <w:pPr>
              <w:spacing w:before="0" w:after="0"/>
            </w:pPr>
            <w:hyperlink w:history="true" r:id="R89ab968f15ae4dd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cf1cd1a03f4aba">
              <w:r>
                <w:rPr>
                  <w:rStyle w:val="Hyperlink"/>
                </w:rPr>
                <w:t xml:space="preserve">Birth event—labour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1ae18e6eb64e33">
              <w:r>
                <w:rPr>
                  <w:rStyle w:val="Hyperlink"/>
                </w:rPr>
                <w:t xml:space="preserve">Labour augmentation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Prostaglandins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Artificial rupture of membranes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Prostaglandin is listed as a method of augmentation in the data domain. Advice from the Royal Australian and New Zealand College of Obstetricians and Gynaecologists and the manufacturer indicates that vaginal prostaglandin use is not recommended or supported as a method of augmentation of labour as it may significantly increase the risk of uterine hyperstimulation. In spite of this, the method is being used and it is considered important to monitor its use for augmentation.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method of augmentation can be recorded, except where 0=none applies.</w:t>
            </w:r>
          </w:p>
          <w:p>
            <w:pPr/>
            <w:r>
              <w:rPr>
                <w:rStyle w:val="row-content-rich-text"/>
              </w:rPr>
              <w:t xml:space="preserve">Collection units need to edit carefully the use of prostaglandins as an augmentation method. Results from checking records have shown that either the onset of labour was incorrect or that the augmentation method was incorrectly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augmentation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3b01be40e2044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b01be40e2044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d7e35db6834e27"/>
                            <a:srcRect/>
                            <a:stretch>
                              <a:fillRect/>
                            </a:stretch>
                          </pic:blipFill>
                          <pic:spPr bwMode="auto">
                            <a:xfrm>
                              <a:off x="0" y="0"/>
                              <a:ext cx="152400" cy="152400"/>
                            </a:xfrm>
                            <a:prstGeom prst="rect">
                              <a:avLst/>
                            </a:prstGeom>
                          </pic:spPr>
                        </pic:pic>
                      </a:graphicData>
                    </a:graphic>
                  </wp:inline>
                </w:drawing>
              </w:r>
              <w:r>
                <w:rPr>
                  <w:rStyle w:val="Hyperlink"/>
                </w:rPr>
                <w:t xml:space="preserve"> Type of augmentation of labour, version 2, DE, NHDD, NHIMG,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dabe6ae9ec434b">
              <w:r>
                <w:rPr>
                  <w:rStyle w:val="Hyperlink"/>
                </w:rPr>
                <w:t xml:space="preserve">Mother delivery related data elements (TDLU) cluster</w:t>
              </w:r>
            </w:hyperlink>
          </w:p>
          <w:p>
            <w:pPr>
              <w:pStyle w:val="registration-status"/>
              <w:spacing w:before="0" w:after="0"/>
            </w:pPr>
            <w:hyperlink w:history="true" r:id="R204c40de3f464c6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93e6be7c5b146b8">
              <w:r>
                <w:rPr>
                  <w:rStyle w:val="Hyperlink"/>
                </w:rPr>
                <w:t xml:space="preserve">Tasmanian Perinatal Data Set - 2023</w:t>
              </w:r>
            </w:hyperlink>
          </w:p>
          <w:p>
            <w:pPr>
              <w:pStyle w:val="registration-status"/>
              <w:spacing w:before="0" w:after="0"/>
            </w:pPr>
            <w:hyperlink w:history="true" r:id="Ra6df6debce1f464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214abba6212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270036</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df6bae741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4abba62124730" /><Relationship Type="http://schemas.openxmlformats.org/officeDocument/2006/relationships/header" Target="/word/header1.xml" Id="R705e349bca784b25" /><Relationship Type="http://schemas.openxmlformats.org/officeDocument/2006/relationships/settings" Target="/word/settings.xml" Id="Rfed9ed68a60a4b87" /><Relationship Type="http://schemas.openxmlformats.org/officeDocument/2006/relationships/styles" Target="/word/styles.xml" Id="R6da8475f709f46c7" /><Relationship Type="http://schemas.openxmlformats.org/officeDocument/2006/relationships/image" Target="/media/image.gif" Id="Rf4d7e35db6834e27" /><Relationship Type="http://schemas.openxmlformats.org/officeDocument/2006/relationships/hyperlink" Target="https://meteor.aihw.gov.au/RegistrationAuthority/12" TargetMode="External" Id="R49b8cba2c70d4b76" /><Relationship Type="http://schemas.openxmlformats.org/officeDocument/2006/relationships/hyperlink" Target="https://meteor.aihw.gov.au/RegistrationAuthority/15" TargetMode="External" Id="R89ab968f15ae4dd3" /><Relationship Type="http://schemas.openxmlformats.org/officeDocument/2006/relationships/hyperlink" Target="https://meteor.aihw.gov.au/content/269507" TargetMode="External" Id="R58cf1cd1a03f4aba" /><Relationship Type="http://schemas.openxmlformats.org/officeDocument/2006/relationships/hyperlink" Target="https://meteor.aihw.gov.au/content/270645" TargetMode="External" Id="Rc81ae18e6eb64e33" /><Relationship Type="http://schemas.openxmlformats.org/officeDocument/2006/relationships/hyperlink" Target="https://meteor.aihw.gov.au/content/273453" TargetMode="External" Id="R23b01be40e20445b" /><Relationship Type="http://schemas.openxmlformats.org/officeDocument/2006/relationships/hyperlink" Target="https://meteor.aihw.gov.au/content/786617" TargetMode="External" Id="R01dabe6ae9ec434b" /><Relationship Type="http://schemas.openxmlformats.org/officeDocument/2006/relationships/hyperlink" Target="https://meteor.aihw.gov.au/RegistrationAuthority/15" TargetMode="External" Id="R204c40de3f464c65" /><Relationship Type="http://schemas.openxmlformats.org/officeDocument/2006/relationships/hyperlink" Target="https://meteor.aihw.gov.au/content/774938" TargetMode="External" Id="R693e6be7c5b146b8" /><Relationship Type="http://schemas.openxmlformats.org/officeDocument/2006/relationships/hyperlink" Target="https://meteor.aihw.gov.au/RegistrationAuthority/15" TargetMode="External" Id="Ra6df6debce1f4641" /></Relationships>
</file>

<file path=word/_rels/header1.xml.rels>&#65279;<?xml version="1.0" encoding="utf-8"?><Relationships xmlns="http://schemas.openxmlformats.org/package/2006/relationships"><Relationship Type="http://schemas.openxmlformats.org/officeDocument/2006/relationships/image" Target="/media/image.png" Id="Rb29df6bae74145e8" /></Relationships>
</file>