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b9d4ea6d9b49d7"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episode—overdue patient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episode—overdue patient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Overdue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35666adf3047d4">
              <w:r>
                <w:rPr>
                  <w:rStyle w:val="Hyperlink"/>
                  <w:color w:val="244061"/>
                </w:rPr>
                <w:t xml:space="preserve">Health</w:t>
              </w:r>
            </w:hyperlink>
            <w:r>
              <w:rPr>
                <w:rStyle w:val="row-content"/>
                <w:color w:val="244061"/>
              </w:rPr>
              <w:t xml:space="preserve">, Superseded 13/12/2011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patient is an overdue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d998ea8f6fd4da0">
              <w:r>
                <w:rPr>
                  <w:rStyle w:val="Hyperlink"/>
                </w:rPr>
                <w:t xml:space="preserve">Elective surgery waiting list episode—overdue patient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bd4bf0a2564fa2">
              <w:r>
                <w:rPr>
                  <w:rStyle w:val="Hyperlink"/>
                </w:rPr>
                <w:t xml:space="preserve">Overdue patient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Overdue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only required for patients in Elective surgery waiting list episode—clinical urgency, code N categories with specified maximum desirable waiting times. Overdue patients are those for whom the hospital system has failed to provide timely care and whose wait may have an adverse effect on the outcome of their care. They are identified by a comparison of Elective surgery waiting list episode—waiting time (at removal), total days N[NNN] or Elective surgery waiting list episode —waiting time (at a census date), total days N[NNN] and the maximum desirable time limit for the Elective surgery waiting list episode—clinical urgency, code N classification.</w:t>
            </w:r>
          </w:p>
          <w:p>
            <w:pPr/>
            <w:r>
              <w:rPr>
                <w:rStyle w:val="row-content-rich-text"/>
              </w:rPr>
              <w:t xml:space="preserve">A patient is classified as overdue if ready for care and waiting time at admission or waiting time at a census date is longer than 30 days for patients in Elective surgery waiting list episode—clinical urgency, code N category 1 or 90 days for patients in Elective surgery waiting list episode—clinical urgency, code N category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not used for patients in Elective surgery waiting list episode—clinical urgency, code N category 3 as there is no specified timeframe within which it is desirable that they are admitted. The metadata item Elective surgery waiting list episode—extended wait patient indicator, status code N identifies patients in Elective surgery waiting list episode—clinical urgency, code N category 3 who have waited longer than one year at admission or at the time of a census.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a7e002b6b7843b8">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b716fbfb324d4cd3">
              <w:r>
                <w:rPr>
                  <w:rStyle w:val="Hyperlink"/>
                  <w:color w:val="244061"/>
                </w:rPr>
                <w:t xml:space="preserve">Health</w:t>
              </w:r>
            </w:hyperlink>
            <w:r>
              <w:rPr>
                <w:rStyle w:val="row-content"/>
                <w:color w:val="244061"/>
              </w:rPr>
              <w:t xml:space="preserve">, Superseded 12/06/2015</w:t>
            </w:r>
          </w:p>
          <w:p>
            <w:r>
              <w:br/>
            </w:r>
            <w:r>
              <w:rPr>
                <w:rStyle w:val="row-content"/>
              </w:rPr>
              <w:t xml:space="preserve">Is formed using </w:t>
            </w:r>
            <w:hyperlink w:history="true" r:id="R023cd97b1a114334">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8b53291cc6df4cea">
              <w:r>
                <w:rPr>
                  <w:rStyle w:val="Hyperlink"/>
                  <w:color w:val="244061"/>
                </w:rPr>
                <w:t xml:space="preserve">Health</w:t>
              </w:r>
            </w:hyperlink>
            <w:r>
              <w:rPr>
                <w:rStyle w:val="row-content"/>
                <w:color w:val="244061"/>
              </w:rPr>
              <w:t xml:space="preserve">, Superseded 13/12/2011</w:t>
            </w:r>
          </w:p>
          <w:p>
            <w:r>
              <w:br/>
            </w:r>
            <w:r>
              <w:rPr>
                <w:rStyle w:val="row-content"/>
              </w:rPr>
              <w:t xml:space="preserve">Is formed using </w:t>
            </w:r>
            <w:hyperlink w:history="true" r:id="R51336fc20436401c">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c74f55f8706240aa">
              <w:r>
                <w:rPr>
                  <w:rStyle w:val="Hyperlink"/>
                  <w:color w:val="244061"/>
                </w:rPr>
                <w:t xml:space="preserve">Health</w:t>
              </w:r>
            </w:hyperlink>
            <w:r>
              <w:rPr>
                <w:rStyle w:val="row-content"/>
                <w:color w:val="244061"/>
              </w:rPr>
              <w:t xml:space="preserve">, Superseded 13/12/2011</w:t>
            </w:r>
          </w:p>
          <w:p>
            <w:r>
              <w:br/>
            </w:r>
            <w:r>
              <w:rPr>
                <w:rStyle w:val="row-content"/>
              </w:rPr>
              <w:t xml:space="preserve">Is re-engineered from </w:t>
            </w:r>
            <w:hyperlink w:history="true" r:id="R73666921e4894423">
              <w:r>
                <w:drawing>
                  <wp:inline xmlns:wp="http://schemas.openxmlformats.org/drawingml/2006/wordprocessingDrawing" distT="0" distB="0" distL="0" distR="0">
                    <wp:extent cx="152400" cy="152400"/>
                    <wp:effectExtent l="19050" t="0" r="0" b="0"/>
                    <wp:docPr id="2" name="Picture 2" descr="">
                      <a:hlinkClick xmlns:a="http://schemas.openxmlformats.org/drawingml/2006/main" r:id="R73666921e489442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af6ed5a0c4e43ff"/>
                            <a:srcRect/>
                            <a:stretch>
                              <a:fillRect/>
                            </a:stretch>
                          </pic:blipFill>
                          <pic:spPr bwMode="auto">
                            <a:xfrm>
                              <a:off x="0" y="0"/>
                              <a:ext cx="152400" cy="152400"/>
                            </a:xfrm>
                            <a:prstGeom prst="rect">
                              <a:avLst/>
                            </a:prstGeom>
                          </pic:spPr>
                        </pic:pic>
                      </a:graphicData>
                    </a:graphic>
                  </wp:inline>
                </w:drawing>
              </w:r>
              <w:r>
                <w:rPr>
                  <w:rStyle w:val="Hyperlink"/>
                </w:rPr>
                <w:t xml:space="preserve"> Overdue patient, version 3, Derived DE, NHDD, NHIMG, Superseded 01/03/2005.pdf</w:t>
              </w:r>
            </w:hyperlink>
          </w:p>
          <w:p>
            <w:r>
              <w:rPr>
                <w:rStyle w:val="row-content"/>
              </w:rPr>
              <w:t xml:space="preserve"> (15.4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3c96ffa828c34729">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06d075c5b1764a90">
              <w:r>
                <w:rPr>
                  <w:rStyle w:val="Hyperlink"/>
                  <w:color w:val="244061"/>
                </w:rPr>
                <w:t xml:space="preserve">Health</w:t>
              </w:r>
            </w:hyperlink>
            <w:r>
              <w:rPr>
                <w:rStyle w:val="row-content"/>
                <w:color w:val="244061"/>
              </w:rPr>
              <w:t xml:space="preserve">, Superseded 12/06/2015</w:t>
            </w:r>
          </w:p>
          <w:p>
            <w:pPr>
              <w:spacing w:before="0" w:after="0"/>
            </w:pPr>
            <w:r>
              <w:rPr>
                <w:rStyle w:val="row-content"/>
                <w:color w:val="244061"/>
              </w:rPr>
              <w:t xml:space="preserve">       </w:t>
            </w:r>
            <w:hyperlink w:history="true" r:id="Rc819a2925c5f44db">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9d16a9c03e43e8">
              <w:r>
                <w:rPr>
                  <w:rStyle w:val="Hyperlink"/>
                </w:rPr>
                <w:t xml:space="preserve">Elective surgery waiting times (census data) NMDS</w:t>
              </w:r>
            </w:hyperlink>
          </w:p>
          <w:p>
            <w:pPr>
              <w:spacing w:before="0" w:after="0"/>
            </w:pPr>
            <w:r>
              <w:rPr>
                <w:rStyle w:val="row-content"/>
                <w:color w:val="244061"/>
              </w:rPr>
              <w:t xml:space="preserve">       </w:t>
            </w:r>
            <w:hyperlink w:history="true" r:id="R54a76d58420c4f6f">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30/09/2002</w:t>
            </w:r>
            <w:r>
              <w:br/>
            </w:r>
            <w:r>
              <w:rPr>
                <w:rStyle w:val="row-content"/>
                <w:b/>
                <w:i/>
              </w:rPr>
              <w:t xml:space="preserve">Implementation end date: </w:t>
            </w:r>
            <w:r>
              <w:rPr>
                <w:rStyle w:val="row-content"/>
              </w:rPr>
              <w:t xml:space="preserve">30/06/2006</w:t>
            </w:r>
            <w:r>
              <w:br/>
            </w:r>
            <w:r>
              <w:br/>
            </w:r>
            <w:hyperlink w:history="true" r:id="R074392b4c9994c48">
              <w:r>
                <w:rPr>
                  <w:rStyle w:val="Hyperlink"/>
                </w:rPr>
                <w:t xml:space="preserve">Elective surgery waiting times (census data) NMDS 2006-09</w:t>
              </w:r>
            </w:hyperlink>
          </w:p>
          <w:p>
            <w:pPr>
              <w:spacing w:before="0" w:after="0"/>
            </w:pPr>
            <w:r>
              <w:rPr>
                <w:rStyle w:val="row-content"/>
                <w:color w:val="244061"/>
              </w:rPr>
              <w:t xml:space="preserve">       </w:t>
            </w:r>
            <w:hyperlink w:history="true" r:id="Rfff37f9d827c471f">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30/09/2006</w:t>
            </w:r>
            <w:r>
              <w:br/>
            </w:r>
            <w:r>
              <w:rPr>
                <w:rStyle w:val="row-content"/>
                <w:b/>
                <w:i/>
              </w:rPr>
              <w:t xml:space="preserve">Implementation end date: </w:t>
            </w:r>
            <w:r>
              <w:rPr>
                <w:rStyle w:val="row-content"/>
              </w:rPr>
              <w:t xml:space="preserve">31/03/2009</w:t>
            </w:r>
            <w:r>
              <w:br/>
            </w:r>
            <w:r>
              <w:br/>
            </w:r>
            <w:hyperlink w:history="true" r:id="R1ecdab14497b481a">
              <w:r>
                <w:rPr>
                  <w:rStyle w:val="Hyperlink"/>
                </w:rPr>
                <w:t xml:space="preserve">Elective surgery waiting times (census data) NMDS 2009-12</w:t>
              </w:r>
            </w:hyperlink>
          </w:p>
          <w:p>
            <w:pPr>
              <w:spacing w:before="0" w:after="0"/>
            </w:pPr>
            <w:r>
              <w:rPr>
                <w:rStyle w:val="row-content"/>
                <w:color w:val="244061"/>
              </w:rPr>
              <w:t xml:space="preserve">       </w:t>
            </w:r>
            <w:hyperlink w:history="true" r:id="R8738ab864fec4892">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30/06/2009</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r>
              <w:br/>
            </w:r>
            <w:r>
              <w:br/>
            </w:r>
            <w:hyperlink w:history="true" r:id="R37e9776c12aa461b">
              <w:r>
                <w:rPr>
                  <w:rStyle w:val="Hyperlink"/>
                </w:rPr>
                <w:t xml:space="preserve">Elective surgery waiting times (removals data) NMDS</w:t>
              </w:r>
            </w:hyperlink>
          </w:p>
          <w:p>
            <w:pPr>
              <w:spacing w:before="0" w:after="0"/>
            </w:pPr>
            <w:r>
              <w:rPr>
                <w:rStyle w:val="row-content"/>
                <w:color w:val="244061"/>
              </w:rPr>
              <w:t xml:space="preserve">       </w:t>
            </w:r>
            <w:hyperlink w:history="true" r:id="R822e6fd6172c48ad">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01/07/2002</w:t>
            </w:r>
            <w:r>
              <w:br/>
            </w:r>
            <w:r>
              <w:rPr>
                <w:rStyle w:val="row-content"/>
                <w:b/>
                <w:i/>
              </w:rPr>
              <w:t xml:space="preserve">Implementation end date: </w:t>
            </w:r>
            <w:r>
              <w:rPr>
                <w:rStyle w:val="row-content"/>
              </w:rPr>
              <w:t xml:space="preserve">30/06/2006</w:t>
            </w:r>
            <w:r>
              <w:br/>
            </w:r>
            <w:r>
              <w:br/>
            </w:r>
            <w:hyperlink w:history="true" r:id="Rbbeddcf559e44a99">
              <w:r>
                <w:rPr>
                  <w:rStyle w:val="Hyperlink"/>
                </w:rPr>
                <w:t xml:space="preserve">Elective surgery waiting times (removals data) NMDS 2006-09</w:t>
              </w:r>
            </w:hyperlink>
          </w:p>
          <w:p>
            <w:pPr>
              <w:spacing w:before="0" w:after="0"/>
            </w:pPr>
            <w:r>
              <w:rPr>
                <w:rStyle w:val="row-content"/>
                <w:color w:val="244061"/>
              </w:rPr>
              <w:t xml:space="preserve">       </w:t>
            </w:r>
            <w:hyperlink w:history="true" r:id="R679f2f7186fa4af6">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30/06/2009</w:t>
            </w:r>
            <w:r>
              <w:br/>
            </w:r>
            <w:r>
              <w:br/>
            </w:r>
            <w:hyperlink w:history="true" r:id="R81d40c0bbafc4e8a">
              <w:r>
                <w:rPr>
                  <w:rStyle w:val="Hyperlink"/>
                </w:rPr>
                <w:t xml:space="preserve">Elective surgery waiting times (removals data) NMDS 2009-12</w:t>
              </w:r>
            </w:hyperlink>
          </w:p>
          <w:p>
            <w:pPr>
              <w:spacing w:before="0" w:after="0"/>
            </w:pPr>
            <w:r>
              <w:rPr>
                <w:rStyle w:val="row-content"/>
                <w:color w:val="244061"/>
              </w:rPr>
              <w:t xml:space="preserve">       </w:t>
            </w:r>
            <w:hyperlink w:history="true" r:id="R9b29535361784449">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30/06/2012</w:t>
            </w:r>
            <w:r>
              <w:br/>
            </w:r>
          </w:p>
          <w:p>
            <w:r>
              <w:rPr>
                <w:rStyle w:val="row-content"/>
                <w:b/>
                <w:i/>
              </w:rPr>
              <w:t xml:space="preserve">DSS specific information: </w:t>
            </w:r>
            <w:r>
              <w:rPr>
                <w:rStyle w:val="row-content"/>
              </w:rP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r>
              <w:br/>
            </w:r>
            <w:r>
              <w:br/>
            </w:r>
          </w:p>
        </w:tc>
      </w:tr>
    </w:tbl>
    <w:p/>
    <w:tbl>
      <w:tblPr>
        <w:tblStyle w:val="TableGrid"/>
        <w:tblW w:w="0" w:type="auto"/>
      </w:tblPr>
    </w:tbl>
    <w:p>
      <w:r>
        <w:br/>
      </w:r>
    </w:p>
    <w:sectPr>
      <w:footerReference xmlns:r="http://schemas.openxmlformats.org/officeDocument/2006/relationships" w:type="default" r:id="R72cc3330e42643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270009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a54575dcd040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cc3330e426431c" /><Relationship Type="http://schemas.openxmlformats.org/officeDocument/2006/relationships/header" Target="/word/header1.xml" Id="R2d007bb211a94f56" /><Relationship Type="http://schemas.openxmlformats.org/officeDocument/2006/relationships/settings" Target="/word/settings.xml" Id="R0a257413918644f1" /><Relationship Type="http://schemas.openxmlformats.org/officeDocument/2006/relationships/styles" Target="/word/styles.xml" Id="R63e07c5ada684a78" /><Relationship Type="http://schemas.openxmlformats.org/officeDocument/2006/relationships/hyperlink" Target="https://meteor.aihw.gov.au/RegistrationAuthority/12" TargetMode="External" Id="R6935666adf3047d4" /><Relationship Type="http://schemas.openxmlformats.org/officeDocument/2006/relationships/hyperlink" Target="https://meteor.aihw.gov.au/content/269482" TargetMode="External" Id="Rdd998ea8f6fd4da0" /><Relationship Type="http://schemas.openxmlformats.org/officeDocument/2006/relationships/hyperlink" Target="https://meteor.aihw.gov.au/content/270636" TargetMode="External" Id="Rf4bd4bf0a2564fa2" /><Relationship Type="http://schemas.openxmlformats.org/officeDocument/2006/relationships/hyperlink" Target="https://meteor.aihw.gov.au/content/471710" TargetMode="External" Id="Rfa7e002b6b7843b8" /><Relationship Type="http://schemas.openxmlformats.org/officeDocument/2006/relationships/hyperlink" Target="https://meteor.aihw.gov.au/RegistrationAuthority/12" TargetMode="External" Id="Rb716fbfb324d4cd3" /><Relationship Type="http://schemas.openxmlformats.org/officeDocument/2006/relationships/hyperlink" Target="https://meteor.aihw.gov.au/content/269961" TargetMode="External" Id="R023cd97b1a114334" /><Relationship Type="http://schemas.openxmlformats.org/officeDocument/2006/relationships/hyperlink" Target="https://meteor.aihw.gov.au/RegistrationAuthority/12" TargetMode="External" Id="R8b53291cc6df4cea" /><Relationship Type="http://schemas.openxmlformats.org/officeDocument/2006/relationships/hyperlink" Target="https://meteor.aihw.gov.au/content/269960" TargetMode="External" Id="R51336fc20436401c" /><Relationship Type="http://schemas.openxmlformats.org/officeDocument/2006/relationships/hyperlink" Target="https://meteor.aihw.gov.au/RegistrationAuthority/12" TargetMode="External" Id="Rc74f55f8706240aa" /><Relationship Type="http://schemas.openxmlformats.org/officeDocument/2006/relationships/hyperlink" Target="https://meteor.aihw.gov.au/content/273228" TargetMode="External" Id="R73666921e4894423" /><Relationship Type="http://schemas.openxmlformats.org/officeDocument/2006/relationships/image" Target="/media/image.gif" Id="R6af6ed5a0c4e43ff" /><Relationship Type="http://schemas.openxmlformats.org/officeDocument/2006/relationships/hyperlink" Target="https://meteor.aihw.gov.au/content/270008" TargetMode="External" Id="R3c96ffa828c34729" /><Relationship Type="http://schemas.openxmlformats.org/officeDocument/2006/relationships/hyperlink" Target="https://meteor.aihw.gov.au/RegistrationAuthority/12" TargetMode="External" Id="R06d075c5b1764a90" /><Relationship Type="http://schemas.openxmlformats.org/officeDocument/2006/relationships/hyperlink" Target="https://meteor.aihw.gov.au/RegistrationAuthority/8" TargetMode="External" Id="Rc819a2925c5f44db" /><Relationship Type="http://schemas.openxmlformats.org/officeDocument/2006/relationships/hyperlink" Target="https://meteor.aihw.gov.au/content/273042" TargetMode="External" Id="R999d16a9c03e43e8" /><Relationship Type="http://schemas.openxmlformats.org/officeDocument/2006/relationships/hyperlink" Target="https://meteor.aihw.gov.au/RegistrationAuthority/12" TargetMode="External" Id="R54a76d58420c4f6f" /><Relationship Type="http://schemas.openxmlformats.org/officeDocument/2006/relationships/hyperlink" Target="https://meteor.aihw.gov.au/content/335002" TargetMode="External" Id="R074392b4c9994c48" /><Relationship Type="http://schemas.openxmlformats.org/officeDocument/2006/relationships/hyperlink" Target="https://meteor.aihw.gov.au/RegistrationAuthority/12" TargetMode="External" Id="Rfff37f9d827c471f" /><Relationship Type="http://schemas.openxmlformats.org/officeDocument/2006/relationships/hyperlink" Target="https://meteor.aihw.gov.au/content/375331" TargetMode="External" Id="R1ecdab14497b481a" /><Relationship Type="http://schemas.openxmlformats.org/officeDocument/2006/relationships/hyperlink" Target="https://meteor.aihw.gov.au/RegistrationAuthority/12" TargetMode="External" Id="R8738ab864fec4892" /><Relationship Type="http://schemas.openxmlformats.org/officeDocument/2006/relationships/hyperlink" Target="https://meteor.aihw.gov.au/content/273057" TargetMode="External" Id="R37e9776c12aa461b" /><Relationship Type="http://schemas.openxmlformats.org/officeDocument/2006/relationships/hyperlink" Target="https://meteor.aihw.gov.au/RegistrationAuthority/12" TargetMode="External" Id="R822e6fd6172c48ad" /><Relationship Type="http://schemas.openxmlformats.org/officeDocument/2006/relationships/hyperlink" Target="https://meteor.aihw.gov.au/content/335007" TargetMode="External" Id="Rbbeddcf559e44a99" /><Relationship Type="http://schemas.openxmlformats.org/officeDocument/2006/relationships/hyperlink" Target="https://meteor.aihw.gov.au/RegistrationAuthority/12" TargetMode="External" Id="R679f2f7186fa4af6" /><Relationship Type="http://schemas.openxmlformats.org/officeDocument/2006/relationships/hyperlink" Target="https://meteor.aihw.gov.au/content/375336" TargetMode="External" Id="R81d40c0bbafc4e8a" /><Relationship Type="http://schemas.openxmlformats.org/officeDocument/2006/relationships/hyperlink" Target="https://meteor.aihw.gov.au/RegistrationAuthority/12" TargetMode="External" Id="R9b29535361784449" /></Relationships>
</file>

<file path=word/_rels/header1.xml.rels>&#65279;<?xml version="1.0" encoding="utf-8"?><Relationships xmlns="http://schemas.openxmlformats.org/package/2006/relationships"><Relationship Type="http://schemas.openxmlformats.org/officeDocument/2006/relationships/image" Target="/media/image.png" Id="R12a54575dcd040a0" /></Relationships>
</file>