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7fa0dab30d44366" /></Relationships>
</file>

<file path=word/document.xml><?xml version="1.0" encoding="utf-8"?>
<w:document xmlns:r="http://schemas.openxmlformats.org/officeDocument/2006/relationships" xmlns:w="http://schemas.openxmlformats.org/wordprocessingml/2006/main">
  <w:body>
    <w:p>
      <w:pPr>
        <w:pStyle w:val="Title"/>
      </w:pPr>
      <w:r>
        <w:t>Health service event—referral to ophthalmologist status (last 12 months),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Health service event—referral to ophthalmologist status (last 12 months),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Referred to ophthalmologist - diabetes mellitus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Referred to ophthalmologist - diabetes mellitus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270003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cd574dc199e4283">
              <w:r>
                <w:rPr>
                  <w:rStyle w:val="Hyperlink"/>
                  <w:color w:val="244061"/>
                </w:rPr>
                <w:t xml:space="preserve">Health</w:t>
              </w:r>
            </w:hyperlink>
            <w:r>
              <w:rPr>
                <w:rStyle w:val="row-content"/>
                <w:color w:val="244061"/>
              </w:rPr>
              <w:t xml:space="preserve">, Superseded 21/09/2005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Whether the individual was referred to an ophthalmologist within the last 12 months.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5cc4d211fa1d489d">
              <w:r>
                <w:rPr>
                  <w:rStyle w:val="Hyperlink"/>
                </w:rPr>
                <w:t xml:space="preserve">Health service event—referral to ophthalmologist status</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4ae855e8b8ea4545">
              <w:r>
                <w:rPr>
                  <w:rStyle w:val="Hyperlink"/>
                </w:rPr>
                <w:t xml:space="preserve">Referral to ophthalmologist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Yes, referred to an ophthalmologist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No, not referred to an ophthalmologist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Record whether or not the individual was referred to an ophthalmologist during the last 12 months.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r>
              <w:rPr>
                <w:rStyle w:val="row-content-rich-text"/>
              </w:rPr>
              <w:t xml:space="preserve">Ask the individual if he/she was referred to an ophthalmologist during the last 12 months. Alternatively, obtain this information from appropriate documentation.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An ophthalmologist is a physician specialising in diagnosing and prescribing treatment for defects, injuries and diseases of the eye, and who is skilled at delicate eye surgery.</w:t>
            </w:r>
          </w:p>
          <w:p>
            <w:pPr>
              <w:spacing w:after="160"/>
            </w:pPr>
            <w:r>
              <w:rPr>
                <w:rStyle w:val="row-content-rich-text"/>
              </w:rPr>
              <w:t xml:space="preserve">Patients with diabetes have increased risk of developing several eye complications including retinopathy, cataract and glaucoma that may lead to loss of vision.</w:t>
            </w:r>
          </w:p>
          <w:p>
            <w:pPr/>
            <w:r>
              <w:rPr>
                <w:rStyle w:val="row-content-rich-text"/>
              </w:rPr>
              <w:t xml:space="preserve">Regular eye checkup is important for patients suffering from diabetes mellitus. This helps to detect abnormalities early and to avoid or postpone complications.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National diabetes data working group</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Diabetes Outcomes Quality Review Initiative (NDOQRIN) data dictionary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Diabetes Control and Complications Trial: DCCT New England Journal of Medicine, 329(14), September 30, 1993.</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d653ff1400b048a6">
              <w:r>
                <w:rPr>
                  <w:rStyle w:val="Hyperlink"/>
                </w:rPr>
                <w:t xml:space="preserve">Person—referral to ophthalmologist indicator (last 12 months), code N</w:t>
              </w:r>
            </w:hyperlink>
          </w:p>
          <w:p>
            <w:pPr>
              <w:pStyle w:val="registration-status"/>
              <w:spacing w:before="0" w:after="0"/>
            </w:pPr>
            <w:hyperlink w:history="true" r:id="Rf7335cd034a14a4d">
              <w:r>
                <w:rPr>
                  <w:rStyle w:val="Hyperlink"/>
                  <w:color w:val="244061"/>
                </w:rPr>
                <w:t xml:space="preserve">Health</w:t>
              </w:r>
            </w:hyperlink>
            <w:r>
              <w:rPr>
                <w:rStyle w:val="row-content"/>
                <w:color w:val="244061"/>
              </w:rPr>
              <w:t xml:space="preserve">, Standard 21/09/2005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4cf825e91a814e38">
              <w:r>
                <w:rPr>
                  <w:rStyle w:val="Hyperlink"/>
                </w:rPr>
                <w:t xml:space="preserve">Diabetes (clinical) DSS</w:t>
              </w:r>
            </w:hyperlink>
          </w:p>
          <w:p>
            <w:pPr>
              <w:pStyle w:val="registration-status"/>
              <w:spacing w:before="0" w:after="0"/>
            </w:pPr>
            <w:hyperlink w:history="true" r:id="R83cf8ab0b80247ca">
              <w:r>
                <w:rPr>
                  <w:rStyle w:val="Hyperlink"/>
                  <w:color w:val="244061"/>
                </w:rPr>
                <w:t xml:space="preserve">Health</w:t>
              </w:r>
            </w:hyperlink>
            <w:r>
              <w:rPr>
                <w:rStyle w:val="row-content"/>
                <w:color w:val="244061"/>
              </w:rPr>
              <w:t xml:space="preserve">, Superseded 21/09/2005</w:t>
            </w:r>
          </w:p>
          <w:p>
            <w:r>
              <w:br/>
            </w:r>
          </w:p>
        </w:tc>
      </w:tr>
    </w:tbl>
    <w:p/>
    <w:tbl>
      <w:tblPr>
        <w:tblStyle w:val="TableGrid"/>
        <w:tblW w:w="0" w:type="auto"/>
      </w:tblPr>
    </w:tbl>
    <w:p>
      <w:r>
        <w:br/>
      </w:r>
    </w:p>
    <w:sectPr>
      <w:footerReference xmlns:r="http://schemas.openxmlformats.org/officeDocument/2006/relationships" w:type="default" r:id="R39e2b3d8df0243c2"/>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270003</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46c9f687adf44ff"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9e2b3d8df0243c2" /><Relationship Type="http://schemas.openxmlformats.org/officeDocument/2006/relationships/header" Target="/word/header1.xml" Id="Rf5129172d3034849" /><Relationship Type="http://schemas.openxmlformats.org/officeDocument/2006/relationships/settings" Target="/word/settings.xml" Id="Rd703f40de8344665" /><Relationship Type="http://schemas.openxmlformats.org/officeDocument/2006/relationships/styles" Target="/word/styles.xml" Id="R0fcf98ddcd7d4f96" /><Relationship Type="http://schemas.openxmlformats.org/officeDocument/2006/relationships/hyperlink" Target="https://meteor.aihw.gov.au/RegistrationAuthority/12" TargetMode="External" Id="R2cd574dc199e4283" /><Relationship Type="http://schemas.openxmlformats.org/officeDocument/2006/relationships/hyperlink" Target="https://meteor.aihw.gov.au/content/269849" TargetMode="External" Id="R5cc4d211fa1d489d" /><Relationship Type="http://schemas.openxmlformats.org/officeDocument/2006/relationships/hyperlink" Target="https://meteor.aihw.gov.au/content/270565" TargetMode="External" Id="R4ae855e8b8ea4545" /><Relationship Type="http://schemas.openxmlformats.org/officeDocument/2006/relationships/hyperlink" Target="https://meteor.aihw.gov.au/content/302823" TargetMode="External" Id="Rd653ff1400b048a6" /><Relationship Type="http://schemas.openxmlformats.org/officeDocument/2006/relationships/hyperlink" Target="https://meteor.aihw.gov.au/RegistrationAuthority/12" TargetMode="External" Id="Rf7335cd034a14a4d" /><Relationship Type="http://schemas.openxmlformats.org/officeDocument/2006/relationships/hyperlink" Target="https://meteor.aihw.gov.au/content/273054" TargetMode="External" Id="R4cf825e91a814e38" /><Relationship Type="http://schemas.openxmlformats.org/officeDocument/2006/relationships/hyperlink" Target="https://meteor.aihw.gov.au/RegistrationAuthority/12" TargetMode="External" Id="R83cf8ab0b80247ca" /></Relationships>
</file>

<file path=word/_rels/header1.xml.rels>&#65279;<?xml version="1.0" encoding="utf-8"?><Relationships xmlns="http://schemas.openxmlformats.org/package/2006/relationships"><Relationship Type="http://schemas.openxmlformats.org/officeDocument/2006/relationships/image" Target="/media/image.png" Id="R146c9f687adf44ff" /></Relationships>
</file>