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1a72a7cb24d5b" /></Relationships>
</file>

<file path=word/document.xml><?xml version="1.0" encoding="utf-8"?>
<w:document xmlns:r="http://schemas.openxmlformats.org/officeDocument/2006/relationships" xmlns:w="http://schemas.openxmlformats.org/wordprocessingml/2006/main">
  <w:body>
    <w:p>
      <w:pPr>
        <w:pStyle w:val="Title"/>
      </w:pPr>
      <w:r>
        <w:t>Health service event—referral to rehabilitation 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event—referral to rehabilitation 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referral to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1959bada44823">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referred to a rehabilitation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8c29f6f54844f4">
              <w:r>
                <w:rPr>
                  <w:rStyle w:val="Hyperlink"/>
                </w:rPr>
                <w:t xml:space="preserve">Health service event—referral to rehabilitation 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c0b3ed0e76463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date of referral is not known then provision should be made to collect month and year as a minimum, using 01 as DD (as the date part) if only the month and year are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at the time of commencement of rehabilitation.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1198c342b04558">
              <w:r>
                <w:rPr>
                  <w:rStyle w:val="Hyperlink"/>
                </w:rPr>
                <w:t xml:space="preserve">Health service event—referral to rehabilitation service date, DDMMYYYY</w:t>
              </w:r>
            </w:hyperlink>
          </w:p>
          <w:p>
            <w:pPr>
              <w:spacing w:before="0" w:after="0"/>
            </w:pPr>
            <w:r>
              <w:rPr>
                <w:rStyle w:val="row-content"/>
                <w:color w:val="244061"/>
              </w:rPr>
              <w:t xml:space="preserve">       </w:t>
            </w:r>
            <w:hyperlink w:history="true" r:id="R0bfe209bd3274a1a">
              <w:r>
                <w:rPr>
                  <w:rStyle w:val="Hyperlink"/>
                  <w:color w:val="244061"/>
                </w:rPr>
                <w:t xml:space="preserve">Health</w:t>
              </w:r>
            </w:hyperlink>
            <w:r>
              <w:rPr>
                <w:rStyle w:val="row-content"/>
                <w:color w:val="244061"/>
              </w:rPr>
              <w:t xml:space="preserve">, Standard 17/10/2018</w:t>
            </w:r>
          </w:p>
          <w:p>
            <w:r>
              <w:br/>
            </w:r>
            <w:r>
              <w:rPr>
                <w:rStyle w:val="row-content"/>
              </w:rPr>
              <w:t xml:space="preserve">Is re-engineered from </w:t>
            </w:r>
            <w:hyperlink w:history="true" r:id="Rad36f1f2adb14b46">
              <w:r>
                <w:drawing>
                  <wp:inline xmlns:wp="http://schemas.openxmlformats.org/drawingml/2006/wordprocessingDrawing" distT="0" distB="0" distL="0" distR="0">
                    <wp:extent cx="152400" cy="152400"/>
                    <wp:effectExtent l="19050" t="0" r="0" b="0"/>
                    <wp:docPr id="2" name="Picture 2" descr="">
                      <a:hlinkClick xmlns:a="http://schemas.openxmlformats.org/drawingml/2006/main" r:id="Rad36f1f2adb14b4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6ac1036527411a"/>
                            <a:srcRect/>
                            <a:stretch>
                              <a:fillRect/>
                            </a:stretch>
                          </pic:blipFill>
                          <pic:spPr bwMode="auto">
                            <a:xfrm>
                              <a:off x="0" y="0"/>
                              <a:ext cx="152400" cy="152400"/>
                            </a:xfrm>
                            <a:prstGeom prst="rect">
                              <a:avLst/>
                            </a:prstGeom>
                          </pic:spPr>
                        </pic:pic>
                      </a:graphicData>
                    </a:graphic>
                  </wp:inline>
                </w:drawing>
              </w:r>
              <w:r>
                <w:rPr>
                  <w:rStyle w:val="Hyperlink"/>
                </w:rPr>
                <w:t xml:space="preserve"> Date of referral to rehabilitation, version 1, DE, NHDD, NHIMG,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aa394ba0de4aec">
              <w:r>
                <w:rPr>
                  <w:rStyle w:val="Hyperlink"/>
                </w:rPr>
                <w:t xml:space="preserve">Acute coronary syndrome (clinical) DSS</w:t>
              </w:r>
            </w:hyperlink>
          </w:p>
          <w:p>
            <w:pPr>
              <w:spacing w:before="0" w:after="0"/>
            </w:pPr>
            <w:r>
              <w:rPr>
                <w:rStyle w:val="row-content"/>
                <w:color w:val="244061"/>
              </w:rPr>
              <w:t xml:space="preserve">       </w:t>
            </w:r>
            <w:hyperlink w:history="true" r:id="R1a75edca24cb4d51">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Required to derive those referred to a rehabilitation service from those eligible to attend and who actually attend. This metadata item can be used to determine the time lag between referral and commencement of rehabilitation.</w:t>
            </w:r>
            <w:r>
              <w:br/>
            </w:r>
            <w:r>
              <w:br/>
            </w:r>
            <w:hyperlink w:history="true" r:id="Rdb57019d391442e2">
              <w:r>
                <w:rPr>
                  <w:rStyle w:val="Hyperlink"/>
                </w:rPr>
                <w:t xml:space="preserve">Acute coronary syndrome (clinical) DSS</w:t>
              </w:r>
            </w:hyperlink>
          </w:p>
          <w:p>
            <w:pPr>
              <w:spacing w:before="0" w:after="0"/>
            </w:pPr>
            <w:r>
              <w:rPr>
                <w:rStyle w:val="row-content"/>
                <w:color w:val="244061"/>
              </w:rPr>
              <w:t xml:space="preserve">       </w:t>
            </w:r>
            <w:hyperlink w:history="true" r:id="Racf3c54cad8b4838">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Required to derive those referred to a rehabilitation service from those eligible to attend and who actually attend. This metadata item can be used to determine the time lag between referral and commencement of rehabilitation.</w:t>
            </w:r>
            <w:r>
              <w:br/>
            </w:r>
            <w:r>
              <w:br/>
            </w:r>
            <w:hyperlink w:history="true" r:id="R184c9c1f468d4a71">
              <w:r>
                <w:rPr>
                  <w:rStyle w:val="Hyperlink"/>
                </w:rPr>
                <w:t xml:space="preserve">Acute coronary syndrome (clinical) DSS</w:t>
              </w:r>
            </w:hyperlink>
          </w:p>
          <w:p>
            <w:pPr>
              <w:spacing w:before="0" w:after="0"/>
            </w:pPr>
            <w:r>
              <w:rPr>
                <w:rStyle w:val="row-content"/>
                <w:color w:val="244061"/>
              </w:rPr>
              <w:t xml:space="preserve">       </w:t>
            </w:r>
            <w:hyperlink w:history="true" r:id="Rc2266b506b864bd8">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Required to derive those referred to a rehabilitation service from those eligible to attend and who actually attend. This metadata item can be used to determine the time lag between referral and commencement of rehabilitation.</w:t>
            </w:r>
            <w:r>
              <w:br/>
            </w:r>
            <w:r>
              <w:br/>
            </w:r>
            <w:hyperlink w:history="true" r:id="R7eb1e91a8f5f4c86">
              <w:r>
                <w:rPr>
                  <w:rStyle w:val="Hyperlink"/>
                </w:rPr>
                <w:t xml:space="preserve">Acute coronary syndrome (clinical) DSS</w:t>
              </w:r>
            </w:hyperlink>
          </w:p>
          <w:p>
            <w:pPr>
              <w:spacing w:before="0" w:after="0"/>
            </w:pPr>
            <w:r>
              <w:rPr>
                <w:rStyle w:val="row-content"/>
                <w:color w:val="244061"/>
              </w:rPr>
              <w:t xml:space="preserve">       </w:t>
            </w:r>
            <w:hyperlink w:history="true" r:id="R9a03fc183caf446b">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Required to derive those referred to a rehabilitation service from those eligible to attend and who actually attend. This metadata item can be used to determine the time lag between referral and commencement of rehabilitation.</w:t>
            </w:r>
            <w:r>
              <w:br/>
            </w:r>
            <w:r>
              <w:br/>
            </w:r>
            <w:hyperlink w:history="true" r:id="Rd2a924317dbe40fb">
              <w:r>
                <w:rPr>
                  <w:rStyle w:val="Hyperlink"/>
                </w:rPr>
                <w:t xml:space="preserve">Acute coronary syndrome (clinical) NBPDS 2013-</w:t>
              </w:r>
            </w:hyperlink>
          </w:p>
          <w:p>
            <w:pPr>
              <w:spacing w:before="0" w:after="0"/>
            </w:pPr>
            <w:r>
              <w:rPr>
                <w:rStyle w:val="row-content"/>
                <w:color w:val="244061"/>
              </w:rPr>
              <w:t xml:space="preserve">       </w:t>
            </w:r>
            <w:hyperlink w:history="true" r:id="Re096f1a3b14b4ea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Required to derive those referred to a rehabilitation service from those eligible to attend and who actually attend. This metadata item can be used to determine the time lag between referral and commencement of rehabilitation.</w:t>
            </w:r>
          </w:p>
          <w:p>
            <w:r>
              <w:br/>
            </w:r>
            <w:r>
              <w:br/>
            </w:r>
            <w:hyperlink w:history="true" r:id="Re0f86c4c436248b8">
              <w:r>
                <w:rPr>
                  <w:rStyle w:val="Hyperlink"/>
                </w:rPr>
                <w:t xml:space="preserve">Cardiovascular disease (clinical) DSS</w:t>
              </w:r>
            </w:hyperlink>
          </w:p>
          <w:p>
            <w:pPr>
              <w:spacing w:before="0" w:after="0"/>
            </w:pPr>
            <w:r>
              <w:rPr>
                <w:rStyle w:val="row-content"/>
                <w:color w:val="244061"/>
              </w:rPr>
              <w:t xml:space="preserve">       </w:t>
            </w:r>
            <w:hyperlink w:history="true" r:id="Rd70406a650064b98">
              <w:r>
                <w:rPr>
                  <w:rStyle w:val="Hyperlink"/>
                  <w:color w:val="244061"/>
                </w:rPr>
                <w:t xml:space="preserve">Health</w:t>
              </w:r>
            </w:hyperlink>
            <w:r>
              <w:rPr>
                <w:rStyle w:val="row-content"/>
                <w:color w:val="244061"/>
              </w:rPr>
              <w:t xml:space="preserve">, Superseded 15/02/2006</w:t>
            </w:r>
          </w:p>
          <w:p>
            <w:r>
              <w:br/>
            </w:r>
            <w:hyperlink w:history="true" r:id="Rf736d295a5214a1a">
              <w:r>
                <w:rPr>
                  <w:rStyle w:val="Hyperlink"/>
                </w:rPr>
                <w:t xml:space="preserve">Cardiovascular disease (clinical) DSS</w:t>
              </w:r>
            </w:hyperlink>
          </w:p>
          <w:p>
            <w:pPr>
              <w:spacing w:before="0" w:after="0"/>
            </w:pPr>
            <w:r>
              <w:rPr>
                <w:rStyle w:val="row-content"/>
                <w:color w:val="244061"/>
              </w:rPr>
              <w:t xml:space="preserve">       </w:t>
            </w:r>
            <w:hyperlink w:history="true" r:id="R18932882d5bc4a42">
              <w:r>
                <w:rPr>
                  <w:rStyle w:val="Hyperlink"/>
                  <w:color w:val="244061"/>
                </w:rPr>
                <w:t xml:space="preserve">Health</w:t>
              </w:r>
            </w:hyperlink>
            <w:r>
              <w:rPr>
                <w:rStyle w:val="row-content"/>
                <w:color w:val="244061"/>
              </w:rPr>
              <w:t xml:space="preserve">, Superseded 04/07/2007</w:t>
            </w:r>
          </w:p>
          <w:p>
            <w:r>
              <w:br/>
            </w:r>
            <w:hyperlink w:history="true" r:id="R4be548b5fcb44fbc">
              <w:r>
                <w:rPr>
                  <w:rStyle w:val="Hyperlink"/>
                </w:rPr>
                <w:t xml:space="preserve">Cardiovascular disease (clinical) DSS</w:t>
              </w:r>
            </w:hyperlink>
          </w:p>
          <w:p>
            <w:pPr>
              <w:spacing w:before="0" w:after="0"/>
            </w:pPr>
            <w:r>
              <w:rPr>
                <w:rStyle w:val="row-content"/>
                <w:color w:val="244061"/>
              </w:rPr>
              <w:t xml:space="preserve">       </w:t>
            </w:r>
            <w:hyperlink w:history="true" r:id="R22f52d0c81f14234">
              <w:r>
                <w:rPr>
                  <w:rStyle w:val="Hyperlink"/>
                  <w:color w:val="244061"/>
                </w:rPr>
                <w:t xml:space="preserve">Health</w:t>
              </w:r>
            </w:hyperlink>
            <w:r>
              <w:rPr>
                <w:rStyle w:val="row-content"/>
                <w:color w:val="244061"/>
              </w:rPr>
              <w:t xml:space="preserve">, Superseded 22/12/2009</w:t>
            </w:r>
          </w:p>
          <w:p>
            <w:r>
              <w:br/>
            </w:r>
            <w:hyperlink w:history="true" r:id="R264c31839d084c04">
              <w:r>
                <w:rPr>
                  <w:rStyle w:val="Hyperlink"/>
                </w:rPr>
                <w:t xml:space="preserve">Cardiovascular disease (clinical) DSS</w:t>
              </w:r>
            </w:hyperlink>
          </w:p>
          <w:p>
            <w:pPr>
              <w:spacing w:before="0" w:after="0"/>
            </w:pPr>
            <w:r>
              <w:rPr>
                <w:rStyle w:val="row-content"/>
                <w:color w:val="244061"/>
              </w:rPr>
              <w:t xml:space="preserve">       </w:t>
            </w:r>
            <w:hyperlink w:history="true" r:id="R22e2b3814d3e43d1">
              <w:r>
                <w:rPr>
                  <w:rStyle w:val="Hyperlink"/>
                  <w:color w:val="244061"/>
                </w:rPr>
                <w:t xml:space="preserve">Health</w:t>
              </w:r>
            </w:hyperlink>
            <w:r>
              <w:rPr>
                <w:rStyle w:val="row-content"/>
                <w:color w:val="244061"/>
              </w:rPr>
              <w:t xml:space="preserve">, Superseded 01/09/2012</w:t>
            </w:r>
          </w:p>
          <w:p>
            <w:r>
              <w:br/>
            </w:r>
            <w:hyperlink w:history="true" r:id="R0e5516db3f89426a">
              <w:r>
                <w:rPr>
                  <w:rStyle w:val="Hyperlink"/>
                </w:rPr>
                <w:t xml:space="preserve">Cardiovascular disease (clinical) NBPDS</w:t>
              </w:r>
            </w:hyperlink>
          </w:p>
          <w:p>
            <w:pPr>
              <w:spacing w:before="0" w:after="0"/>
            </w:pPr>
            <w:r>
              <w:rPr>
                <w:rStyle w:val="row-content"/>
                <w:color w:val="244061"/>
              </w:rPr>
              <w:t xml:space="preserve">       </w:t>
            </w:r>
            <w:hyperlink w:history="true" r:id="R8505f6ec518548ee">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aa120b9a5d06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0f3cb0b55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120b9a5d064c6e" /><Relationship Type="http://schemas.openxmlformats.org/officeDocument/2006/relationships/header" Target="/word/header1.xml" Id="R0c961e936de44bae" /><Relationship Type="http://schemas.openxmlformats.org/officeDocument/2006/relationships/settings" Target="/word/settings.xml" Id="R7934a04f518d4db9" /><Relationship Type="http://schemas.openxmlformats.org/officeDocument/2006/relationships/styles" Target="/word/styles.xml" Id="R7e8a88b3a635454f" /><Relationship Type="http://schemas.openxmlformats.org/officeDocument/2006/relationships/hyperlink" Target="https://meteor.aihw.gov.au/RegistrationAuthority/12" TargetMode="External" Id="Re1a1959bada44823" /><Relationship Type="http://schemas.openxmlformats.org/officeDocument/2006/relationships/hyperlink" Target="https://meteor.aihw.gov.au/content/269431" TargetMode="External" Id="R188c29f6f54844f4" /><Relationship Type="http://schemas.openxmlformats.org/officeDocument/2006/relationships/hyperlink" Target="https://meteor.aihw.gov.au/content/270566" TargetMode="External" Id="Rb3c0b3ed0e764630" /><Relationship Type="http://schemas.openxmlformats.org/officeDocument/2006/relationships/hyperlink" Target="https://meteor.aihw.gov.au/content/696056" TargetMode="External" Id="R311198c342b04558" /><Relationship Type="http://schemas.openxmlformats.org/officeDocument/2006/relationships/hyperlink" Target="https://meteor.aihw.gov.au/RegistrationAuthority/12" TargetMode="External" Id="R0bfe209bd3274a1a" /><Relationship Type="http://schemas.openxmlformats.org/officeDocument/2006/relationships/hyperlink" Target="https://meteor.aihw.gov.au/content/273670" TargetMode="External" Id="Rad36f1f2adb14b46" /><Relationship Type="http://schemas.openxmlformats.org/officeDocument/2006/relationships/image" Target="/media/image.gif" Id="Re16ac1036527411a" /><Relationship Type="http://schemas.openxmlformats.org/officeDocument/2006/relationships/hyperlink" Target="https://meteor.aihw.gov.au/content/319741" TargetMode="External" Id="Rf1aa394ba0de4aec" /><Relationship Type="http://schemas.openxmlformats.org/officeDocument/2006/relationships/hyperlink" Target="https://meteor.aihw.gov.au/RegistrationAuthority/12" TargetMode="External" Id="R1a75edca24cb4d51" /><Relationship Type="http://schemas.openxmlformats.org/officeDocument/2006/relationships/hyperlink" Target="https://meteor.aihw.gov.au/content/285277" TargetMode="External" Id="Rdb57019d391442e2" /><Relationship Type="http://schemas.openxmlformats.org/officeDocument/2006/relationships/hyperlink" Target="https://meteor.aihw.gov.au/RegistrationAuthority/12" TargetMode="External" Id="Racf3c54cad8b4838" /><Relationship Type="http://schemas.openxmlformats.org/officeDocument/2006/relationships/hyperlink" Target="https://meteor.aihw.gov.au/content/372930" TargetMode="External" Id="R184c9c1f468d4a71" /><Relationship Type="http://schemas.openxmlformats.org/officeDocument/2006/relationships/hyperlink" Target="https://meteor.aihw.gov.au/RegistrationAuthority/12" TargetMode="External" Id="Rc2266b506b864bd8" /><Relationship Type="http://schemas.openxmlformats.org/officeDocument/2006/relationships/hyperlink" Target="https://meteor.aihw.gov.au/content/482119" TargetMode="External" Id="R7eb1e91a8f5f4c86" /><Relationship Type="http://schemas.openxmlformats.org/officeDocument/2006/relationships/hyperlink" Target="https://meteor.aihw.gov.au/RegistrationAuthority/12" TargetMode="External" Id="R9a03fc183caf446b" /><Relationship Type="http://schemas.openxmlformats.org/officeDocument/2006/relationships/hyperlink" Target="https://meteor.aihw.gov.au/content/523140" TargetMode="External" Id="Rd2a924317dbe40fb" /><Relationship Type="http://schemas.openxmlformats.org/officeDocument/2006/relationships/hyperlink" Target="https://meteor.aihw.gov.au/RegistrationAuthority/12" TargetMode="External" Id="Re096f1a3b14b4ea6" /><Relationship Type="http://schemas.openxmlformats.org/officeDocument/2006/relationships/hyperlink" Target="https://meteor.aihw.gov.au/content/273052" TargetMode="External" Id="Re0f86c4c436248b8" /><Relationship Type="http://schemas.openxmlformats.org/officeDocument/2006/relationships/hyperlink" Target="https://meteor.aihw.gov.au/RegistrationAuthority/12" TargetMode="External" Id="Rd70406a650064b98" /><Relationship Type="http://schemas.openxmlformats.org/officeDocument/2006/relationships/hyperlink" Target="https://meteor.aihw.gov.au/content/348289" TargetMode="External" Id="Rf736d295a5214a1a" /><Relationship Type="http://schemas.openxmlformats.org/officeDocument/2006/relationships/hyperlink" Target="https://meteor.aihw.gov.au/RegistrationAuthority/12" TargetMode="External" Id="R18932882d5bc4a42" /><Relationship Type="http://schemas.openxmlformats.org/officeDocument/2006/relationships/hyperlink" Target="https://meteor.aihw.gov.au/content/353668" TargetMode="External" Id="R4be548b5fcb44fbc" /><Relationship Type="http://schemas.openxmlformats.org/officeDocument/2006/relationships/hyperlink" Target="https://meteor.aihw.gov.au/RegistrationAuthority/12" TargetMode="External" Id="R22f52d0c81f14234" /><Relationship Type="http://schemas.openxmlformats.org/officeDocument/2006/relationships/hyperlink" Target="https://meteor.aihw.gov.au/content/374213" TargetMode="External" Id="R264c31839d084c04" /><Relationship Type="http://schemas.openxmlformats.org/officeDocument/2006/relationships/hyperlink" Target="https://meteor.aihw.gov.au/RegistrationAuthority/12" TargetMode="External" Id="R22e2b3814d3e43d1" /><Relationship Type="http://schemas.openxmlformats.org/officeDocument/2006/relationships/hyperlink" Target="https://meteor.aihw.gov.au/content/470731" TargetMode="External" Id="R0e5516db3f89426a" /><Relationship Type="http://schemas.openxmlformats.org/officeDocument/2006/relationships/hyperlink" Target="https://meteor.aihw.gov.au/RegistrationAuthority/12" TargetMode="External" Id="R8505f6ec518548ee" /></Relationships>
</file>

<file path=word/_rels/header1.xml.rels>&#65279;<?xml version="1.0" encoding="utf-8"?><Relationships xmlns="http://schemas.openxmlformats.org/package/2006/relationships"><Relationship Type="http://schemas.openxmlformats.org/officeDocument/2006/relationships/image" Target="/media/image.png" Id="Rae90f3cb0b554e20" /></Relationships>
</file>