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4100c83f5428b"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9196ecc82489f">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0addaec9a64463">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d5e4bdb0934ba0">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6cce6e4c5a4349">
              <w:r>
                <w:rPr>
                  <w:rStyle w:val="Hyperlink"/>
                </w:rPr>
                <w:t xml:space="preserve">Birth event—labour onset type, code N</w:t>
              </w:r>
            </w:hyperlink>
          </w:p>
          <w:p>
            <w:pPr>
              <w:spacing w:before="0" w:after="0"/>
            </w:pPr>
            <w:r>
              <w:rPr>
                <w:rStyle w:val="row-content"/>
                <w:color w:val="244061"/>
              </w:rPr>
              <w:t xml:space="preserve">       </w:t>
            </w:r>
            <w:hyperlink w:history="true" r:id="Rdaf4029690814483">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655e8a33d91248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655e8a33d91248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dee08db752e4462"/>
                            <a:srcRect/>
                            <a:stretch>
                              <a:fillRect/>
                            </a:stretch>
                          </pic:blipFill>
                          <pic:spPr bwMode="auto">
                            <a:xfrm>
                              <a:off x="0" y="0"/>
                              <a:ext cx="152400" cy="152400"/>
                            </a:xfrm>
                            <a:prstGeom prst="rect">
                              <a:avLst/>
                            </a:prstGeom>
                          </pic:spPr>
                        </pic:pic>
                      </a:graphicData>
                    </a:graphic>
                  </wp:inline>
                </w:drawing>
              </w:r>
              <w:r>
                <w:rPr>
                  <w:rStyle w:val="Hyperlink"/>
                </w:rPr>
                <w:t xml:space="preserve"> Onset of labour, version 2, DE,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be3931723845af">
              <w:r>
                <w:rPr>
                  <w:rStyle w:val="Hyperlink"/>
                </w:rPr>
                <w:t xml:space="preserve">Perinatal NMDS</w:t>
              </w:r>
            </w:hyperlink>
          </w:p>
          <w:p>
            <w:pPr>
              <w:spacing w:before="0" w:after="0"/>
            </w:pPr>
            <w:r>
              <w:rPr>
                <w:rStyle w:val="row-content"/>
                <w:color w:val="244061"/>
              </w:rPr>
              <w:t xml:space="preserve">       </w:t>
            </w:r>
            <w:hyperlink w:history="true" r:id="R93efde859b034741">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6d1e69f33b4645a9">
              <w:r>
                <w:rPr>
                  <w:rStyle w:val="Hyperlink"/>
                </w:rPr>
                <w:t xml:space="preserve">Perinatal NMDS</w:t>
              </w:r>
            </w:hyperlink>
          </w:p>
          <w:p>
            <w:pPr>
              <w:spacing w:before="0" w:after="0"/>
            </w:pPr>
            <w:r>
              <w:rPr>
                <w:rStyle w:val="row-content"/>
                <w:color w:val="244061"/>
              </w:rPr>
              <w:t xml:space="preserve">       </w:t>
            </w:r>
            <w:hyperlink w:history="true" r:id="Rdff14caf0d254a6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a4db11f4f6884e51">
              <w:r>
                <w:rPr>
                  <w:rStyle w:val="Hyperlink"/>
                </w:rPr>
                <w:t xml:space="preserve">Perinatal NMDS 2007-2008</w:t>
              </w:r>
            </w:hyperlink>
          </w:p>
          <w:p>
            <w:pPr>
              <w:spacing w:before="0" w:after="0"/>
            </w:pPr>
            <w:r>
              <w:rPr>
                <w:rStyle w:val="row-content"/>
                <w:color w:val="244061"/>
              </w:rPr>
              <w:t xml:space="preserve">       </w:t>
            </w:r>
            <w:hyperlink w:history="true" r:id="Rb962ecc9a99143d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f8d37a5ef8354294">
              <w:r>
                <w:rPr>
                  <w:rStyle w:val="Hyperlink"/>
                </w:rPr>
                <w:t xml:space="preserve">Perinatal NMDS 2008-2010</w:t>
              </w:r>
            </w:hyperlink>
          </w:p>
          <w:p>
            <w:pPr>
              <w:spacing w:before="0" w:after="0"/>
            </w:pPr>
            <w:r>
              <w:rPr>
                <w:rStyle w:val="row-content"/>
                <w:color w:val="244061"/>
              </w:rPr>
              <w:t xml:space="preserve">       </w:t>
            </w:r>
            <w:hyperlink w:history="true" r:id="R8de645d71589492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br/>
            </w:r>
            <w:r>
              <w:br/>
            </w:r>
            <w:hyperlink w:history="true" r:id="R4a45646bc50b4452">
              <w:r>
                <w:rPr>
                  <w:rStyle w:val="Hyperlink"/>
                </w:rPr>
                <w:t xml:space="preserve">Perinatal NMDS 2010-2011</w:t>
              </w:r>
            </w:hyperlink>
          </w:p>
          <w:p>
            <w:pPr>
              <w:spacing w:before="0" w:after="0"/>
            </w:pPr>
            <w:r>
              <w:rPr>
                <w:rStyle w:val="row-content"/>
                <w:color w:val="244061"/>
              </w:rPr>
              <w:t xml:space="preserve">       </w:t>
            </w:r>
            <w:hyperlink w:history="true" r:id="R44e3dc54177741fe">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d6228c7f4fa84b97">
              <w:r>
                <w:rPr>
                  <w:rStyle w:val="Hyperlink"/>
                </w:rPr>
                <w:t xml:space="preserve">Perinatal NMDS 2011-12</w:t>
              </w:r>
            </w:hyperlink>
          </w:p>
          <w:p>
            <w:pPr>
              <w:spacing w:before="0" w:after="0"/>
            </w:pPr>
            <w:r>
              <w:rPr>
                <w:rStyle w:val="row-content"/>
                <w:color w:val="244061"/>
              </w:rPr>
              <w:t xml:space="preserve">       </w:t>
            </w:r>
            <w:hyperlink w:history="true" r:id="R068755a6936b44e8">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48662d87b73949f6">
              <w:r>
                <w:rPr>
                  <w:rStyle w:val="Hyperlink"/>
                </w:rPr>
                <w:t xml:space="preserve">Perinatal NMDS 2012-13</w:t>
              </w:r>
            </w:hyperlink>
          </w:p>
          <w:p>
            <w:pPr>
              <w:spacing w:before="0" w:after="0"/>
            </w:pPr>
            <w:r>
              <w:rPr>
                <w:rStyle w:val="row-content"/>
                <w:color w:val="244061"/>
              </w:rPr>
              <w:t xml:space="preserve">       </w:t>
            </w:r>
            <w:hyperlink w:history="true" r:id="Rdba601a7a0274a1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0017d1298e3a4ac4">
              <w:r>
                <w:rPr>
                  <w:rStyle w:val="Hyperlink"/>
                </w:rPr>
                <w:t xml:space="preserve">Perinatal NMDS 2013-14</w:t>
              </w:r>
            </w:hyperlink>
          </w:p>
          <w:p>
            <w:pPr>
              <w:spacing w:before="0" w:after="0"/>
            </w:pPr>
            <w:r>
              <w:rPr>
                <w:rStyle w:val="row-content"/>
                <w:color w:val="244061"/>
              </w:rPr>
              <w:t xml:space="preserve">       </w:t>
            </w:r>
            <w:hyperlink w:history="true" r:id="Re847bb87d5ac4e4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dbf7e6d3d0e42b1">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c07716a6480a4cb8">
              <w:r>
                <w:rPr>
                  <w:rStyle w:val="Hyperlink"/>
                  <w:color w:val="244061"/>
                </w:rPr>
                <w:t xml:space="preserve">Health</w:t>
              </w:r>
            </w:hyperlink>
            <w:r>
              <w:rPr>
                <w:rStyle w:val="row-content"/>
                <w:color w:val="244061"/>
              </w:rPr>
              <w:t xml:space="preserve">, Superseded 02/02/2016</w:t>
            </w:r>
          </w:p>
          <w:p>
            <w:r>
              <w:br/>
            </w:r>
            <w:r>
              <w:rPr>
                <w:rStyle w:val="row-content"/>
                <w:b/>
              </w:rPr>
              <w:t xml:space="preserve">Used as Disaggregation</w:t>
            </w:r>
            <w:r>
              <w:br/>
            </w:r>
            <w:hyperlink w:history="true" r:id="R1a9a547128154c75">
              <w:r>
                <w:rPr>
                  <w:rStyle w:val="Hyperlink"/>
                </w:rPr>
                <w:t xml:space="preserve">National Core Maternity Indicators: PI 04-Apgar score of less than 7 at 5 minutes for births at or after term (2013)</w:t>
              </w:r>
            </w:hyperlink>
          </w:p>
          <w:p>
            <w:pPr>
              <w:spacing w:before="0" w:after="0"/>
            </w:pPr>
            <w:r>
              <w:rPr>
                <w:rStyle w:val="row-content"/>
                <w:color w:val="244061"/>
              </w:rPr>
              <w:t xml:space="preserve">       </w:t>
            </w:r>
            <w:hyperlink w:history="true" r:id="R43ddae11cbe14f79">
              <w:r>
                <w:rPr>
                  <w:rStyle w:val="Hyperlink"/>
                  <w:color w:val="244061"/>
                </w:rPr>
                <w:t xml:space="preserve">Health</w:t>
              </w:r>
            </w:hyperlink>
            <w:r>
              <w:rPr>
                <w:rStyle w:val="row-content"/>
                <w:color w:val="244061"/>
              </w:rPr>
              <w:t xml:space="preserve">, Superseded 02/02/2016</w:t>
            </w:r>
          </w:p>
          <w:p>
            <w:r>
              <w:br/>
            </w:r>
            <w:hyperlink w:history="true" r:id="R21c2454396494d56">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3e37d4ad33294e42">
              <w:r>
                <w:rPr>
                  <w:rStyle w:val="Hyperlink"/>
                  <w:color w:val="244061"/>
                </w:rPr>
                <w:t xml:space="preserve">Health</w:t>
              </w:r>
            </w:hyperlink>
            <w:r>
              <w:rPr>
                <w:rStyle w:val="row-content"/>
                <w:color w:val="244061"/>
              </w:rPr>
              <w:t xml:space="preserve">, Superseded 02/02/2016</w:t>
            </w:r>
          </w:p>
          <w:p>
            <w:r>
              <w:br/>
            </w:r>
            <w:hyperlink w:history="true" r:id="R3319bec8e46b4e52">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546c72ecd0154631">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725ae41f7d9647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2ec79c46b4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5ae41f7d9647d2" /><Relationship Type="http://schemas.openxmlformats.org/officeDocument/2006/relationships/header" Target="/word/header1.xml" Id="R7e7740e106854976" /><Relationship Type="http://schemas.openxmlformats.org/officeDocument/2006/relationships/settings" Target="/word/settings.xml" Id="Rad6a784fc5b64315" /><Relationship Type="http://schemas.openxmlformats.org/officeDocument/2006/relationships/styles" Target="/word/styles.xml" Id="R49d10248ea0646b8" /><Relationship Type="http://schemas.openxmlformats.org/officeDocument/2006/relationships/hyperlink" Target="https://meteor.aihw.gov.au/RegistrationAuthority/12" TargetMode="External" Id="Raf49196ecc82489f" /><Relationship Type="http://schemas.openxmlformats.org/officeDocument/2006/relationships/hyperlink" Target="https://meteor.aihw.gov.au/content/269460" TargetMode="External" Id="Rb30addaec9a64463" /><Relationship Type="http://schemas.openxmlformats.org/officeDocument/2006/relationships/hyperlink" Target="https://meteor.aihw.gov.au/content/270611" TargetMode="External" Id="R5ed5e4bdb0934ba0" /><Relationship Type="http://schemas.openxmlformats.org/officeDocument/2006/relationships/hyperlink" Target="https://meteor.aihw.gov.au/content/495690" TargetMode="External" Id="R386cce6e4c5a4349" /><Relationship Type="http://schemas.openxmlformats.org/officeDocument/2006/relationships/hyperlink" Target="https://meteor.aihw.gov.au/RegistrationAuthority/12" TargetMode="External" Id="Rdaf4029690814483" /><Relationship Type="http://schemas.openxmlformats.org/officeDocument/2006/relationships/hyperlink" Target="https://meteor.aihw.gov.au/content/273443" TargetMode="External" Id="R655e8a33d9124877" /><Relationship Type="http://schemas.openxmlformats.org/officeDocument/2006/relationships/image" Target="/media/image.gif" Id="R5dee08db752e4462" /><Relationship Type="http://schemas.openxmlformats.org/officeDocument/2006/relationships/hyperlink" Target="https://meteor.aihw.gov.au/content/290828" TargetMode="External" Id="R57be3931723845af" /><Relationship Type="http://schemas.openxmlformats.org/officeDocument/2006/relationships/hyperlink" Target="https://meteor.aihw.gov.au/RegistrationAuthority/12" TargetMode="External" Id="R93efde859b034741" /><Relationship Type="http://schemas.openxmlformats.org/officeDocument/2006/relationships/hyperlink" Target="https://meteor.aihw.gov.au/content/273043" TargetMode="External" Id="R6d1e69f33b4645a9" /><Relationship Type="http://schemas.openxmlformats.org/officeDocument/2006/relationships/hyperlink" Target="https://meteor.aihw.gov.au/RegistrationAuthority/12" TargetMode="External" Id="Rdff14caf0d254a6e" /><Relationship Type="http://schemas.openxmlformats.org/officeDocument/2006/relationships/hyperlink" Target="https://meteor.aihw.gov.au/content/340684" TargetMode="External" Id="Ra4db11f4f6884e51" /><Relationship Type="http://schemas.openxmlformats.org/officeDocument/2006/relationships/hyperlink" Target="https://meteor.aihw.gov.au/RegistrationAuthority/12" TargetMode="External" Id="Rb962ecc9a99143df" /><Relationship Type="http://schemas.openxmlformats.org/officeDocument/2006/relationships/hyperlink" Target="https://meteor.aihw.gov.au/content/362313" TargetMode="External" Id="Rf8d37a5ef8354294" /><Relationship Type="http://schemas.openxmlformats.org/officeDocument/2006/relationships/hyperlink" Target="https://meteor.aihw.gov.au/RegistrationAuthority/12" TargetMode="External" Id="R8de645d715894926" /><Relationship Type="http://schemas.openxmlformats.org/officeDocument/2006/relationships/hyperlink" Target="https://meteor.aihw.gov.au/content/363256" TargetMode="External" Id="R4a45646bc50b4452" /><Relationship Type="http://schemas.openxmlformats.org/officeDocument/2006/relationships/hyperlink" Target="https://meteor.aihw.gov.au/RegistrationAuthority/12" TargetMode="External" Id="R44e3dc54177741fe" /><Relationship Type="http://schemas.openxmlformats.org/officeDocument/2006/relationships/hyperlink" Target="https://meteor.aihw.gov.au/content/426735" TargetMode="External" Id="Rd6228c7f4fa84b97" /><Relationship Type="http://schemas.openxmlformats.org/officeDocument/2006/relationships/hyperlink" Target="https://meteor.aihw.gov.au/RegistrationAuthority/12" TargetMode="External" Id="R068755a6936b44e8" /><Relationship Type="http://schemas.openxmlformats.org/officeDocument/2006/relationships/hyperlink" Target="https://meteor.aihw.gov.au/content/461787" TargetMode="External" Id="R48662d87b73949f6" /><Relationship Type="http://schemas.openxmlformats.org/officeDocument/2006/relationships/hyperlink" Target="https://meteor.aihw.gov.au/RegistrationAuthority/12" TargetMode="External" Id="Rdba601a7a0274a1a" /><Relationship Type="http://schemas.openxmlformats.org/officeDocument/2006/relationships/hyperlink" Target="https://meteor.aihw.gov.au/content/489433" TargetMode="External" Id="R0017d1298e3a4ac4" /><Relationship Type="http://schemas.openxmlformats.org/officeDocument/2006/relationships/hyperlink" Target="https://meteor.aihw.gov.au/RegistrationAuthority/12" TargetMode="External" Id="Re847bb87d5ac4e4e" /><Relationship Type="http://schemas.openxmlformats.org/officeDocument/2006/relationships/hyperlink" Target="https://meteor.aihw.gov.au/content/557087" TargetMode="External" Id="R6dbf7e6d3d0e42b1" /><Relationship Type="http://schemas.openxmlformats.org/officeDocument/2006/relationships/hyperlink" Target="https://meteor.aihw.gov.au/RegistrationAuthority/12" TargetMode="External" Id="Rc07716a6480a4cb8" /><Relationship Type="http://schemas.openxmlformats.org/officeDocument/2006/relationships/hyperlink" Target="https://meteor.aihw.gov.au/content/557085" TargetMode="External" Id="R1a9a547128154c75" /><Relationship Type="http://schemas.openxmlformats.org/officeDocument/2006/relationships/hyperlink" Target="https://meteor.aihw.gov.au/RegistrationAuthority/12" TargetMode="External" Id="R43ddae11cbe14f79" /><Relationship Type="http://schemas.openxmlformats.org/officeDocument/2006/relationships/hyperlink" Target="https://meteor.aihw.gov.au/content/557089" TargetMode="External" Id="R21c2454396494d56" /><Relationship Type="http://schemas.openxmlformats.org/officeDocument/2006/relationships/hyperlink" Target="https://meteor.aihw.gov.au/RegistrationAuthority/12" TargetMode="External" Id="R3e37d4ad33294e42" /><Relationship Type="http://schemas.openxmlformats.org/officeDocument/2006/relationships/hyperlink" Target="https://meteor.aihw.gov.au/content/557095" TargetMode="External" Id="R3319bec8e46b4e52" /><Relationship Type="http://schemas.openxmlformats.org/officeDocument/2006/relationships/hyperlink" Target="https://meteor.aihw.gov.au/RegistrationAuthority/12" TargetMode="External" Id="R546c72ecd0154631" /></Relationships>
</file>

<file path=word/_rels/header1.xml.rels>&#65279;<?xml version="1.0" encoding="utf-8"?><Relationships xmlns="http://schemas.openxmlformats.org/package/2006/relationships"><Relationship Type="http://schemas.openxmlformats.org/officeDocument/2006/relationships/image" Target="/media/image.png" Id="R172ec79c46b44bf8" /></Relationships>
</file>